
<file path=[Content_Types].xml><?xml version="1.0" encoding="utf-8"?>
<Types xmlns="http://schemas.openxmlformats.org/package/2006/content-types">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footer1.xml" ContentType="application/vnd.openxmlformats-officedocument.wordprocessingml.footer+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Override PartName="/word/footnotes.xml" ContentType="application/vnd.openxmlformats-officedocument.wordprocessingml.footnote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word/theme/theme1.xml" ContentType="application/vnd.openxmlformats-officedocument.theme+xml"/>
  <Override PartName="/word/endnotes.xml" ContentType="application/vnd.openxmlformats-officedocument.wordprocessingml.endnotes+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1A6F86" w:rsidP="005D1F70">
            <w:pPr>
              <w:jc w:val="center"/>
              <w:rPr>
                <w:rFonts w:cs="Arial"/>
                <w:b/>
              </w:rPr>
            </w:pPr>
            <w:r>
              <w:rPr>
                <w:rFonts w:cs="Arial"/>
                <w:b/>
              </w:rPr>
              <w:t>Instruction</w:t>
            </w:r>
            <w:r w:rsidR="00927693">
              <w:rPr>
                <w:rFonts w:cs="Arial"/>
                <w:b/>
              </w:rPr>
              <w:t>al</w:t>
            </w:r>
            <w:r>
              <w:rPr>
                <w:rFonts w:cs="Arial"/>
                <w:b/>
              </w:rPr>
              <w:t xml:space="preserve"> Timeline</w:t>
            </w:r>
            <w:r w:rsidR="00CE5D6B">
              <w:rPr>
                <w:rFonts w:cs="Arial"/>
                <w:b/>
              </w:rPr>
              <w:t xml:space="preserve"> – </w:t>
            </w:r>
            <w:r w:rsidR="00B43EB0">
              <w:rPr>
                <w:rFonts w:cs="Arial"/>
                <w:b/>
              </w:rPr>
              <w:t>English III</w:t>
            </w:r>
          </w:p>
        </w:tc>
      </w:tr>
      <w:tr w:rsidR="001A6F86">
        <w:trPr>
          <w:cantSplit/>
          <w:trHeight w:val="237"/>
          <w:tblHeader/>
        </w:trPr>
        <w:tc>
          <w:tcPr>
            <w:tcW w:w="10230" w:type="dxa"/>
            <w:gridSpan w:val="2"/>
          </w:tcPr>
          <w:p w:rsidR="005D1F70" w:rsidRPr="009E33C6" w:rsidRDefault="00F724A0" w:rsidP="005D1F70">
            <w:pPr>
              <w:jc w:val="center"/>
              <w:rPr>
                <w:rFonts w:cs="Arial"/>
                <w:b/>
              </w:rPr>
            </w:pPr>
            <w:r>
              <w:rPr>
                <w:rFonts w:cs="Arial"/>
                <w:b/>
              </w:rPr>
              <w:t xml:space="preserve">Unit </w:t>
            </w:r>
            <w:r w:rsidR="00B43EB0">
              <w:rPr>
                <w:rFonts w:cs="Arial"/>
                <w:b/>
              </w:rPr>
              <w:t xml:space="preserve">7:  </w:t>
            </w:r>
            <w:r w:rsidR="00096C7A">
              <w:rPr>
                <w:rFonts w:cs="Arial"/>
                <w:b/>
              </w:rPr>
              <w:t>Dramatic Experiences</w:t>
            </w:r>
          </w:p>
          <w:p w:rsidR="00BB3BD0" w:rsidRPr="009E33C6" w:rsidRDefault="00BB3BD0" w:rsidP="008B4088">
            <w:pPr>
              <w:jc w:val="center"/>
              <w:rPr>
                <w:rFonts w:cs="Arial"/>
                <w:b/>
              </w:rPr>
            </w:pPr>
          </w:p>
        </w:tc>
      </w:tr>
      <w:tr w:rsidR="00A96C11">
        <w:trPr>
          <w:cantSplit/>
          <w:trHeight w:val="250"/>
        </w:trPr>
        <w:tc>
          <w:tcPr>
            <w:tcW w:w="10230" w:type="dxa"/>
            <w:gridSpan w:val="2"/>
            <w:vAlign w:val="center"/>
          </w:tcPr>
          <w:p w:rsidR="00A96C11" w:rsidRPr="009E33C6" w:rsidRDefault="00A96C11" w:rsidP="00096C7A">
            <w:pPr>
              <w:pStyle w:val="Header"/>
              <w:tabs>
                <w:tab w:val="clear" w:pos="4320"/>
                <w:tab w:val="clear" w:pos="8640"/>
              </w:tabs>
              <w:jc w:val="center"/>
              <w:rPr>
                <w:b/>
              </w:rPr>
            </w:pPr>
            <w:r>
              <w:rPr>
                <w:b/>
              </w:rPr>
              <w:t xml:space="preserve">Suggested Time Frame:  </w:t>
            </w:r>
            <w:r w:rsidR="00096C7A">
              <w:t>5 Weeks</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E212C4" w:rsidP="00096C7A">
            <w:pPr>
              <w:pStyle w:val="Header"/>
              <w:tabs>
                <w:tab w:val="clear" w:pos="4320"/>
                <w:tab w:val="clear" w:pos="8640"/>
              </w:tabs>
            </w:pPr>
            <w:r w:rsidRPr="00DF1EA3">
              <w:t xml:space="preserve">The Instructional Timeline is </w:t>
            </w:r>
            <w:r w:rsidR="008B7920" w:rsidRPr="00DF1EA3">
              <w:t>provided for</w:t>
            </w:r>
            <w:r w:rsidR="00F724A0" w:rsidRPr="00DF1EA3">
              <w:t xml:space="preserve"> teacher</w:t>
            </w:r>
            <w:r w:rsidR="008B7920" w:rsidRPr="00DF1EA3">
              <w:t>s</w:t>
            </w:r>
            <w:r w:rsidR="00F724A0" w:rsidRPr="00DF1EA3">
              <w:t xml:space="preserve"> </w:t>
            </w:r>
            <w:r w:rsidRPr="00DF1EA3">
              <w:t xml:space="preserve">to assist </w:t>
            </w:r>
            <w:r w:rsidR="00DF1EA3" w:rsidRPr="00DF1EA3">
              <w:t>with</w:t>
            </w:r>
            <w:r w:rsidRPr="00DF1EA3">
              <w:t xml:space="preserve"> </w:t>
            </w:r>
            <w:r w:rsidR="008B7920" w:rsidRPr="00DF1EA3">
              <w:t xml:space="preserve">the </w:t>
            </w:r>
            <w:r w:rsidR="00F724A0" w:rsidRPr="00DF1EA3">
              <w:t>o</w:t>
            </w:r>
            <w:r w:rsidR="008B7920" w:rsidRPr="00DF1EA3">
              <w:t>rganization of</w:t>
            </w:r>
            <w:r w:rsidRPr="00DF1EA3">
              <w:t xml:space="preserve"> the </w:t>
            </w:r>
            <w:r w:rsidR="00A96C11" w:rsidRPr="00DF1EA3">
              <w:t>nine</w:t>
            </w:r>
            <w:r w:rsidR="00F724A0" w:rsidRPr="00DF1EA3">
              <w:t xml:space="preserve">/six </w:t>
            </w:r>
            <w:r w:rsidRPr="00DF1EA3">
              <w:t xml:space="preserve">weeks of TEKS/SE into </w:t>
            </w:r>
            <w:r w:rsidR="00F724A0" w:rsidRPr="00DF1EA3">
              <w:t>shorter</w:t>
            </w:r>
            <w:r w:rsidRPr="00DF1EA3">
              <w:t xml:space="preserve"> periods of time.</w:t>
            </w:r>
            <w:r w:rsidR="00E22765">
              <w:t xml:space="preserve"> </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096C7A" w:rsidRDefault="00096C7A" w:rsidP="00096C7A">
            <w:pPr>
              <w:autoSpaceDE w:val="0"/>
              <w:autoSpaceDN w:val="0"/>
              <w:adjustRightInd w:val="0"/>
              <w:rPr>
                <w:rFonts w:cs="Arial"/>
              </w:rPr>
            </w:pPr>
            <w:r w:rsidRPr="00A815B8">
              <w:rPr>
                <w:rFonts w:cs="Arial"/>
              </w:rPr>
              <w:t xml:space="preserve">Dramatic literature will be the focus of this unit. Students will analyze drama for themes, characteristics, structure, use of language and dramatic elements (e.g., exposition, stage directions, asides) and summarize the main ideas presented. </w:t>
            </w:r>
          </w:p>
          <w:p w:rsidR="00096C7A" w:rsidRPr="00A815B8" w:rsidRDefault="00096C7A" w:rsidP="00096C7A">
            <w:pPr>
              <w:autoSpaceDE w:val="0"/>
              <w:autoSpaceDN w:val="0"/>
              <w:adjustRightInd w:val="0"/>
              <w:rPr>
                <w:rFonts w:cs="Arial"/>
              </w:rPr>
            </w:pPr>
            <w:r>
              <w:rPr>
                <w:rFonts w:cs="Arial"/>
              </w:rPr>
              <w:t xml:space="preserve">     </w:t>
            </w:r>
            <w:r w:rsidRPr="00A815B8">
              <w:rPr>
                <w:rFonts w:cs="Arial"/>
              </w:rPr>
              <w:t>Students will study drama by major contemporary playwrights</w:t>
            </w:r>
            <w:r>
              <w:rPr>
                <w:rFonts w:cs="Arial"/>
              </w:rPr>
              <w:t xml:space="preserve">, </w:t>
            </w:r>
            <w:r w:rsidRPr="00A815B8">
              <w:rPr>
                <w:rFonts w:cs="Arial"/>
              </w:rPr>
              <w:t>consider ways their work</w:t>
            </w:r>
            <w:r>
              <w:rPr>
                <w:rFonts w:cs="Arial"/>
              </w:rPr>
              <w:t>s are</w:t>
            </w:r>
            <w:r w:rsidRPr="00A815B8">
              <w:rPr>
                <w:rFonts w:cs="Arial"/>
              </w:rPr>
              <w:t xml:space="preserve"> distinctively American</w:t>
            </w:r>
            <w:r>
              <w:rPr>
                <w:rFonts w:cs="Arial"/>
              </w:rPr>
              <w:t xml:space="preserve">, and analyze issues presented, such as the idea </w:t>
            </w:r>
            <w:r w:rsidRPr="00A815B8">
              <w:rPr>
                <w:rFonts w:cs="Arial"/>
              </w:rPr>
              <w:t xml:space="preserve">of the American Dilemma. To aid in this study, students will need to encounter and explore appropriate historical and cultural documents to </w:t>
            </w:r>
            <w:r>
              <w:rPr>
                <w:rFonts w:cs="Arial"/>
              </w:rPr>
              <w:t xml:space="preserve">discern </w:t>
            </w:r>
            <w:r w:rsidRPr="00A815B8">
              <w:rPr>
                <w:rFonts w:cs="Arial"/>
              </w:rPr>
              <w:t xml:space="preserve">accurate and relevant social and historical context, as well as the dramatic form and effect of each text. </w:t>
            </w:r>
          </w:p>
          <w:p w:rsidR="00096C7A" w:rsidRDefault="00096C7A" w:rsidP="00096C7A">
            <w:pPr>
              <w:autoSpaceDE w:val="0"/>
              <w:autoSpaceDN w:val="0"/>
              <w:adjustRightInd w:val="0"/>
              <w:rPr>
                <w:rFonts w:cs="Arial"/>
              </w:rPr>
            </w:pPr>
            <w:r w:rsidRPr="00A815B8">
              <w:rPr>
                <w:rFonts w:cs="Arial"/>
              </w:rPr>
              <w:t xml:space="preserve">     In addition, stude</w:t>
            </w:r>
            <w:r>
              <w:rPr>
                <w:rFonts w:cs="Arial"/>
              </w:rPr>
              <w:t>nts will study drama to become</w:t>
            </w:r>
            <w:r w:rsidRPr="00A815B8">
              <w:rPr>
                <w:rFonts w:cs="Arial"/>
              </w:rPr>
              <w:t xml:space="preserve"> more </w:t>
            </w:r>
            <w:r>
              <w:rPr>
                <w:rFonts w:cs="Arial"/>
              </w:rPr>
              <w:t>insightful</w:t>
            </w:r>
            <w:r w:rsidRPr="00A815B8">
              <w:rPr>
                <w:rFonts w:cs="Arial"/>
              </w:rPr>
              <w:t xml:space="preserve"> reader</w:t>
            </w:r>
            <w:r>
              <w:rPr>
                <w:rFonts w:cs="Arial"/>
              </w:rPr>
              <w:t>s</w:t>
            </w:r>
            <w:r w:rsidRPr="00A815B8">
              <w:rPr>
                <w:rFonts w:cs="Arial"/>
              </w:rPr>
              <w:t>, v</w:t>
            </w:r>
            <w:r>
              <w:rPr>
                <w:rFonts w:cs="Arial"/>
              </w:rPr>
              <w:t>iewers, and critics of drama. Learner</w:t>
            </w:r>
            <w:r w:rsidRPr="00A815B8">
              <w:rPr>
                <w:rFonts w:cs="Arial"/>
              </w:rPr>
              <w:t xml:space="preserve">s will </w:t>
            </w:r>
            <w:r>
              <w:rPr>
                <w:rFonts w:cs="Arial"/>
              </w:rPr>
              <w:t xml:space="preserve">investigate drama in multiple forms, including text, </w:t>
            </w:r>
            <w:r w:rsidRPr="00A815B8">
              <w:rPr>
                <w:rFonts w:cs="Arial"/>
              </w:rPr>
              <w:t>stage</w:t>
            </w:r>
            <w:r>
              <w:rPr>
                <w:rFonts w:cs="Arial"/>
              </w:rPr>
              <w:t>,</w:t>
            </w:r>
            <w:r w:rsidRPr="00A815B8">
              <w:rPr>
                <w:rFonts w:cs="Arial"/>
              </w:rPr>
              <w:t xml:space="preserve"> and film</w:t>
            </w:r>
            <w:r>
              <w:rPr>
                <w:rFonts w:ascii="Arial Narrow" w:hAnsi="Arial Narrow" w:cs="Arial"/>
              </w:rPr>
              <w:t xml:space="preserve">. </w:t>
            </w:r>
            <w:r w:rsidRPr="00A815B8">
              <w:rPr>
                <w:rFonts w:cs="Arial"/>
              </w:rPr>
              <w:t>Students will identify the relationship between dramatic texts and the theater and become familiar with vocabulary of t</w:t>
            </w:r>
            <w:r>
              <w:rPr>
                <w:rFonts w:cs="Arial"/>
              </w:rPr>
              <w:t>he stage. Some elements of f</w:t>
            </w:r>
            <w:r w:rsidRPr="00A815B8">
              <w:rPr>
                <w:rFonts w:cs="Arial"/>
              </w:rPr>
              <w:t>ilm theory</w:t>
            </w:r>
            <w:r>
              <w:rPr>
                <w:rFonts w:cs="Arial"/>
              </w:rPr>
              <w:t xml:space="preserve"> will be introduced</w:t>
            </w:r>
            <w:r w:rsidRPr="00A815B8">
              <w:rPr>
                <w:rFonts w:cs="Arial"/>
              </w:rPr>
              <w:t xml:space="preserve"> </w:t>
            </w:r>
            <w:r>
              <w:rPr>
                <w:rFonts w:cs="Arial"/>
              </w:rPr>
              <w:t xml:space="preserve">for the purpose of comparison with drama theory, and students will discuss and interpret the meaning/message of a </w:t>
            </w:r>
            <w:r w:rsidRPr="00A815B8">
              <w:rPr>
                <w:rFonts w:cs="Arial"/>
              </w:rPr>
              <w:t xml:space="preserve">dramatic </w:t>
            </w:r>
            <w:r>
              <w:rPr>
                <w:rFonts w:cs="Arial"/>
              </w:rPr>
              <w:t>work</w:t>
            </w:r>
            <w:r w:rsidRPr="00A815B8">
              <w:rPr>
                <w:rFonts w:cs="Arial"/>
              </w:rPr>
              <w:t xml:space="preserve"> and </w:t>
            </w:r>
            <w:r>
              <w:rPr>
                <w:rFonts w:cs="Arial"/>
              </w:rPr>
              <w:t xml:space="preserve">analyze </w:t>
            </w:r>
            <w:r w:rsidRPr="00A815B8">
              <w:rPr>
                <w:rFonts w:cs="Arial"/>
              </w:rPr>
              <w:t>the playwright’s use of language and elements</w:t>
            </w:r>
            <w:r>
              <w:rPr>
                <w:rFonts w:cs="Arial"/>
              </w:rPr>
              <w:t xml:space="preserve"> as compared to film versions of the work. </w:t>
            </w:r>
            <w:r w:rsidRPr="00A815B8">
              <w:rPr>
                <w:rFonts w:cs="Arial"/>
              </w:rPr>
              <w:t xml:space="preserve">Students will also focus on character development </w:t>
            </w:r>
            <w:r>
              <w:rPr>
                <w:rFonts w:cs="Arial"/>
              </w:rPr>
              <w:t>with the drama through the playwright’s</w:t>
            </w:r>
            <w:r w:rsidRPr="00A815B8">
              <w:rPr>
                <w:rFonts w:cs="Arial"/>
              </w:rPr>
              <w:t xml:space="preserve"> range of devices.</w:t>
            </w:r>
          </w:p>
          <w:p w:rsidR="00503F27" w:rsidRPr="00096C7A" w:rsidRDefault="00096C7A" w:rsidP="002106E7">
            <w:pPr>
              <w:rPr>
                <w:rFonts w:cs="Arial"/>
                <w:b/>
                <w:bCs/>
              </w:rPr>
            </w:pPr>
            <w:r>
              <w:rPr>
                <w:rFonts w:cs="Arial"/>
              </w:rPr>
              <w:t xml:space="preserve">    Learners will then produce an original script demonstrating the elements and structure of drama. Students’ scripts will include an explicit or implicit theme created through a variety of literary techniques. These scripts may function as an element of the multimedia presentation included in this unit. Graphics, images, and sound must be incorporated in the multimedia presentation, which will address a specific audience and synthesize multiple points of view.</w:t>
            </w: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096C7A" w:rsidRPr="00412CA9" w:rsidRDefault="00096C7A" w:rsidP="00096C7A">
            <w:pPr>
              <w:rPr>
                <w:rFonts w:cs="Arial"/>
                <w:b/>
                <w:bCs/>
                <w:color w:val="000000"/>
              </w:rPr>
            </w:pPr>
            <w:r w:rsidRPr="00412CA9">
              <w:rPr>
                <w:rFonts w:cs="Arial"/>
                <w:b/>
                <w:bCs/>
                <w:color w:val="000000"/>
              </w:rPr>
              <w:t>Reading and Vocabulary:</w:t>
            </w:r>
          </w:p>
          <w:p w:rsidR="00096C7A" w:rsidRPr="00DB6ED3" w:rsidRDefault="00096C7A" w:rsidP="00096C7A">
            <w:pPr>
              <w:ind w:left="331" w:hanging="331"/>
              <w:rPr>
                <w:rFonts w:ascii="Arial Narrow" w:hAnsi="Arial Narrow" w:cs="Arial"/>
                <w:b/>
              </w:rPr>
            </w:pPr>
            <w:r w:rsidRPr="00DB6ED3">
              <w:rPr>
                <w:rFonts w:ascii="Arial Narrow" w:hAnsi="Arial Narrow" w:cs="Arial"/>
                <w:b/>
              </w:rPr>
              <w:t xml:space="preserve">1A </w:t>
            </w:r>
            <w:r w:rsidRPr="00DB6ED3">
              <w:rPr>
                <w:rFonts w:ascii="Arial Narrow" w:hAnsi="Arial Narrow" w:cs="Arial"/>
              </w:rPr>
              <w:t>determine the meaning of technical academic vocabulary derived from Latin, Greek, or other linguistic roots and affixes</w:t>
            </w:r>
          </w:p>
          <w:p w:rsidR="00096C7A" w:rsidRPr="00DB6ED3" w:rsidRDefault="00096C7A" w:rsidP="00096C7A">
            <w:pPr>
              <w:ind w:left="331" w:hanging="331"/>
              <w:rPr>
                <w:rFonts w:ascii="Arial Narrow" w:hAnsi="Arial Narrow" w:cs="Arial"/>
                <w:b/>
              </w:rPr>
            </w:pPr>
            <w:r w:rsidRPr="00DB6ED3">
              <w:rPr>
                <w:rFonts w:ascii="Arial Narrow" w:hAnsi="Arial Narrow" w:cs="Arial"/>
                <w:b/>
              </w:rPr>
              <w:t xml:space="preserve">1B </w:t>
            </w:r>
            <w:r w:rsidRPr="00DB6ED3">
              <w:rPr>
                <w:rFonts w:ascii="Arial Narrow" w:hAnsi="Arial Narrow" w:cs="Arial"/>
              </w:rPr>
              <w:t>analyze textual context to infer word meanings</w:t>
            </w:r>
          </w:p>
          <w:p w:rsidR="00096C7A" w:rsidRPr="00DB6ED3" w:rsidRDefault="00096C7A" w:rsidP="00096C7A">
            <w:pPr>
              <w:ind w:left="331" w:hanging="331"/>
              <w:rPr>
                <w:rFonts w:ascii="Arial Narrow" w:hAnsi="Arial Narrow" w:cs="Arial"/>
                <w:b/>
              </w:rPr>
            </w:pPr>
            <w:r w:rsidRPr="00DB6ED3">
              <w:rPr>
                <w:rFonts w:ascii="Arial Narrow" w:hAnsi="Arial Narrow" w:cs="Arial"/>
                <w:b/>
              </w:rPr>
              <w:t>1C</w:t>
            </w:r>
            <w:r>
              <w:rPr>
                <w:rFonts w:ascii="Arial Narrow" w:hAnsi="Arial Narrow" w:cs="Arial"/>
                <w:b/>
              </w:rPr>
              <w:t xml:space="preserve"> </w:t>
            </w:r>
            <w:r w:rsidRPr="00DB6ED3">
              <w:rPr>
                <w:rFonts w:ascii="Arial Narrow" w:hAnsi="Arial Narrow" w:cs="Arial"/>
              </w:rPr>
              <w:t>infer word meanings through the identification and analysis of word relationships</w:t>
            </w:r>
          </w:p>
          <w:p w:rsidR="00096C7A" w:rsidRPr="00DB6ED3" w:rsidRDefault="00096C7A" w:rsidP="00096C7A">
            <w:pPr>
              <w:ind w:left="331" w:hanging="331"/>
              <w:rPr>
                <w:rFonts w:ascii="Arial Narrow" w:hAnsi="Arial Narrow" w:cs="Arial"/>
                <w:b/>
              </w:rPr>
            </w:pPr>
            <w:r w:rsidRPr="00DB6ED3">
              <w:rPr>
                <w:rFonts w:ascii="Arial Narrow" w:hAnsi="Arial Narrow" w:cs="Arial"/>
                <w:b/>
              </w:rPr>
              <w:t xml:space="preserve">1D </w:t>
            </w:r>
            <w:r w:rsidRPr="00DB6ED3">
              <w:rPr>
                <w:rFonts w:ascii="Arial Narrow" w:hAnsi="Arial Narrow" w:cs="Arial"/>
              </w:rPr>
              <w:t>use knowledge of cognates in different languages and of word origins to determine word meanings</w:t>
            </w:r>
          </w:p>
          <w:p w:rsidR="00096C7A" w:rsidRPr="00DB6ED3" w:rsidRDefault="00096C7A" w:rsidP="00096C7A">
            <w:pPr>
              <w:ind w:left="331" w:hanging="331"/>
              <w:rPr>
                <w:rFonts w:ascii="Arial Narrow" w:hAnsi="Arial Narrow" w:cs="Arial"/>
              </w:rPr>
            </w:pPr>
            <w:r w:rsidRPr="00DB6ED3">
              <w:rPr>
                <w:rFonts w:ascii="Arial Narrow" w:hAnsi="Arial Narrow" w:cs="Arial"/>
                <w:b/>
              </w:rPr>
              <w:t xml:space="preserve">1E </w:t>
            </w:r>
            <w:r w:rsidRPr="00DB6ED3">
              <w:rPr>
                <w:rFonts w:ascii="Arial Narrow" w:hAnsi="Arial Narrow" w:cs="Arial"/>
              </w:rPr>
              <w:t xml:space="preserve">use general and specialized dictionaries, thesauri, histories of languages, etc. (printed or electronic) as needed </w:t>
            </w:r>
          </w:p>
          <w:p w:rsidR="00096C7A" w:rsidRPr="00E3526A" w:rsidRDefault="00096C7A" w:rsidP="00096C7A">
            <w:pPr>
              <w:ind w:left="331" w:hanging="331"/>
              <w:rPr>
                <w:rFonts w:ascii="Arial Narrow" w:hAnsi="Arial Narrow" w:cs="Arial"/>
                <w:b/>
              </w:rPr>
            </w:pPr>
            <w:r w:rsidRPr="00DB6ED3">
              <w:rPr>
                <w:rFonts w:ascii="Arial Narrow" w:hAnsi="Arial Narrow" w:cs="Arial"/>
                <w:b/>
              </w:rPr>
              <w:t xml:space="preserve">2 </w:t>
            </w:r>
            <w:r w:rsidRPr="00DB6ED3">
              <w:rPr>
                <w:rFonts w:ascii="Arial Narrow" w:hAnsi="Arial Narrow" w:cs="Arial"/>
              </w:rPr>
              <w:t>comprehension of literary text / theme and genre</w:t>
            </w:r>
          </w:p>
          <w:p w:rsidR="00096C7A" w:rsidRPr="00DB6ED3" w:rsidRDefault="00096C7A" w:rsidP="00096C7A">
            <w:pPr>
              <w:ind w:left="331" w:hanging="331"/>
              <w:rPr>
                <w:rFonts w:ascii="Arial Narrow" w:hAnsi="Arial Narrow" w:cs="Arial"/>
                <w:color w:val="FF0000"/>
              </w:rPr>
            </w:pPr>
            <w:r w:rsidRPr="00DB6ED3">
              <w:rPr>
                <w:rFonts w:ascii="Arial Narrow" w:hAnsi="Arial Narrow" w:cs="Arial"/>
                <w:color w:val="FF0000"/>
              </w:rPr>
              <w:t>2A analyze how theme or meaning represents or comments on the human condition</w:t>
            </w:r>
          </w:p>
          <w:p w:rsidR="00096C7A" w:rsidRPr="00DB6ED3" w:rsidRDefault="00096C7A" w:rsidP="00096C7A">
            <w:pPr>
              <w:ind w:left="331" w:hanging="331"/>
              <w:rPr>
                <w:rFonts w:ascii="Arial Narrow" w:hAnsi="Arial Narrow" w:cs="Arial"/>
                <w:color w:val="FF0000"/>
              </w:rPr>
            </w:pPr>
            <w:r w:rsidRPr="00DB6ED3">
              <w:rPr>
                <w:rFonts w:ascii="Arial Narrow" w:hAnsi="Arial Narrow" w:cs="Arial"/>
                <w:color w:val="FF0000"/>
              </w:rPr>
              <w:t>2B relate characters and text structures of classic, mythical, or traditional literature to 20</w:t>
            </w:r>
            <w:r w:rsidRPr="00DB6ED3">
              <w:rPr>
                <w:rFonts w:ascii="Arial Narrow" w:hAnsi="Arial Narrow" w:cs="Arial"/>
                <w:color w:val="FF0000"/>
                <w:vertAlign w:val="superscript"/>
              </w:rPr>
              <w:t>th</w:t>
            </w:r>
            <w:r w:rsidRPr="00DB6ED3">
              <w:rPr>
                <w:rFonts w:ascii="Arial Narrow" w:hAnsi="Arial Narrow" w:cs="Arial"/>
                <w:color w:val="FF0000"/>
              </w:rPr>
              <w:t xml:space="preserve"> and 21</w:t>
            </w:r>
            <w:r w:rsidRPr="00DB6ED3">
              <w:rPr>
                <w:rFonts w:ascii="Arial Narrow" w:hAnsi="Arial Narrow" w:cs="Arial"/>
                <w:color w:val="FF0000"/>
                <w:vertAlign w:val="superscript"/>
              </w:rPr>
              <w:t>st</w:t>
            </w:r>
            <w:r w:rsidRPr="00DB6ED3">
              <w:rPr>
                <w:rFonts w:ascii="Arial Narrow" w:hAnsi="Arial Narrow" w:cs="Arial"/>
                <w:color w:val="FF0000"/>
              </w:rPr>
              <w:t xml:space="preserve"> American literature and film </w:t>
            </w:r>
          </w:p>
          <w:p w:rsidR="00096C7A" w:rsidRPr="00DB6ED3" w:rsidRDefault="00096C7A" w:rsidP="00096C7A">
            <w:pPr>
              <w:ind w:left="331" w:hanging="331"/>
              <w:rPr>
                <w:rFonts w:ascii="Arial Narrow" w:hAnsi="Arial Narrow" w:cs="Arial"/>
                <w:color w:val="FF0000"/>
              </w:rPr>
            </w:pPr>
            <w:r w:rsidRPr="00DB6ED3">
              <w:rPr>
                <w:rFonts w:ascii="Arial Narrow" w:hAnsi="Arial Narrow" w:cs="Arial"/>
                <w:color w:val="FF0000"/>
              </w:rPr>
              <w:t>2C relate main ideas in literary work to primary source documents through historical/cultural setting</w:t>
            </w:r>
          </w:p>
          <w:p w:rsidR="00096C7A" w:rsidRPr="00DB6ED3" w:rsidRDefault="00096C7A" w:rsidP="00096C7A">
            <w:pPr>
              <w:ind w:left="331" w:hanging="331"/>
              <w:rPr>
                <w:rFonts w:ascii="Arial Narrow" w:hAnsi="Arial Narrow" w:cs="Arial"/>
                <w:color w:val="FF0000"/>
              </w:rPr>
            </w:pPr>
            <w:r w:rsidRPr="00DB6ED3">
              <w:rPr>
                <w:rFonts w:ascii="Arial Narrow" w:hAnsi="Arial Narrow" w:cs="Arial"/>
                <w:color w:val="FF0000"/>
              </w:rPr>
              <w:t>4 analyze themes and characteristics in different periods of modern American drama</w:t>
            </w:r>
          </w:p>
          <w:p w:rsidR="00096C7A" w:rsidRPr="00DB6ED3" w:rsidRDefault="00096C7A" w:rsidP="00096C7A">
            <w:pPr>
              <w:ind w:left="331" w:hanging="331"/>
              <w:rPr>
                <w:rFonts w:ascii="Arial Narrow" w:hAnsi="Arial Narrow" w:cs="Arial"/>
                <w:color w:val="FF0000"/>
              </w:rPr>
            </w:pPr>
            <w:r w:rsidRPr="00DB6ED3">
              <w:rPr>
                <w:rFonts w:ascii="Arial Narrow" w:hAnsi="Arial Narrow" w:cs="Arial"/>
                <w:color w:val="FF0000"/>
              </w:rPr>
              <w:t>5A evaluate how different literary elements shape plot and setting in fiction</w:t>
            </w:r>
          </w:p>
          <w:p w:rsidR="00096C7A" w:rsidRPr="00DB6ED3" w:rsidRDefault="00096C7A" w:rsidP="00096C7A">
            <w:pPr>
              <w:ind w:left="331" w:hanging="331"/>
              <w:rPr>
                <w:rFonts w:ascii="Arial Narrow" w:hAnsi="Arial Narrow" w:cs="Arial"/>
                <w:color w:val="FF0000"/>
              </w:rPr>
            </w:pPr>
            <w:r w:rsidRPr="00DB6ED3">
              <w:rPr>
                <w:rFonts w:ascii="Arial Narrow" w:hAnsi="Arial Narrow" w:cs="Arial"/>
                <w:color w:val="FF0000"/>
              </w:rPr>
              <w:t>5B analyze internal and external character development through a range of literary devices</w:t>
            </w:r>
          </w:p>
          <w:p w:rsidR="00096C7A" w:rsidRPr="00DB6ED3" w:rsidRDefault="00096C7A" w:rsidP="00096C7A">
            <w:pPr>
              <w:ind w:left="331" w:hanging="331"/>
              <w:rPr>
                <w:rFonts w:ascii="Arial Narrow" w:hAnsi="Arial Narrow" w:cs="Arial"/>
                <w:color w:val="FF0000"/>
              </w:rPr>
            </w:pPr>
            <w:r w:rsidRPr="00DB6ED3">
              <w:rPr>
                <w:rFonts w:ascii="Arial Narrow" w:hAnsi="Arial Narrow" w:cs="Arial"/>
                <w:color w:val="FF0000"/>
              </w:rPr>
              <w:t>5C analyze impact made by shifting the point of view from one character to another</w:t>
            </w:r>
          </w:p>
          <w:p w:rsidR="00096C7A" w:rsidRDefault="00096C7A" w:rsidP="00096C7A">
            <w:pPr>
              <w:ind w:left="331" w:hanging="331"/>
              <w:rPr>
                <w:rFonts w:ascii="Arial Narrow" w:hAnsi="Arial Narrow" w:cs="Arial"/>
                <w:color w:val="FF0000"/>
              </w:rPr>
            </w:pPr>
            <w:r w:rsidRPr="00DB6ED3">
              <w:rPr>
                <w:rFonts w:ascii="Arial Narrow" w:hAnsi="Arial Narrow" w:cs="Arial"/>
                <w:color w:val="FF0000"/>
              </w:rPr>
              <w:t>5D demonstrate familiarity with works by authors of American fiction from each major literary period</w:t>
            </w:r>
            <w:r w:rsidRPr="00E3526A">
              <w:rPr>
                <w:rFonts w:ascii="Arial Narrow" w:hAnsi="Arial Narrow" w:cs="Arial"/>
                <w:color w:val="FF0000"/>
              </w:rPr>
              <w:t xml:space="preserve"> </w:t>
            </w:r>
          </w:p>
          <w:p w:rsidR="00096C7A" w:rsidRPr="00DB6ED3" w:rsidRDefault="00096C7A" w:rsidP="00096C7A">
            <w:pPr>
              <w:ind w:left="331" w:hanging="331"/>
              <w:rPr>
                <w:rFonts w:ascii="Arial Narrow" w:hAnsi="Arial Narrow" w:cs="Arial"/>
                <w:color w:val="FF0000"/>
              </w:rPr>
            </w:pPr>
            <w:r w:rsidRPr="00DB6ED3">
              <w:rPr>
                <w:rFonts w:ascii="Arial Narrow" w:hAnsi="Arial Narrow" w:cs="Arial"/>
                <w:color w:val="FF0000"/>
              </w:rPr>
              <w:t>9A summarize informational/expository texts, in a neutral manner, for author’s viewpoint, main ideas, and vital elements</w:t>
            </w:r>
          </w:p>
          <w:p w:rsidR="00096C7A" w:rsidRPr="00DB6ED3" w:rsidRDefault="00096C7A" w:rsidP="00096C7A">
            <w:pPr>
              <w:ind w:left="331" w:hanging="331"/>
              <w:rPr>
                <w:rFonts w:ascii="Arial Narrow" w:hAnsi="Arial Narrow" w:cs="Arial"/>
                <w:color w:val="FF0000"/>
              </w:rPr>
            </w:pPr>
            <w:r w:rsidRPr="00DB6ED3">
              <w:rPr>
                <w:rFonts w:ascii="Arial Narrow" w:hAnsi="Arial Narrow" w:cs="Arial"/>
                <w:color w:val="FF0000"/>
              </w:rPr>
              <w:t>9D synthesize ideas and make connections between and among multiple texts of similar or different genres and support with textual evidence</w:t>
            </w:r>
          </w:p>
          <w:p w:rsidR="00096C7A" w:rsidRPr="00DB6ED3" w:rsidRDefault="00096C7A" w:rsidP="00096C7A">
            <w:pPr>
              <w:ind w:left="331" w:hanging="331"/>
              <w:rPr>
                <w:rFonts w:ascii="Arial Narrow" w:hAnsi="Arial Narrow" w:cs="Arial"/>
                <w:color w:val="FF0000"/>
              </w:rPr>
            </w:pPr>
            <w:r w:rsidRPr="00DB6ED3">
              <w:rPr>
                <w:rFonts w:ascii="Arial Narrow" w:hAnsi="Arial Narrow" w:cs="Arial"/>
                <w:color w:val="FF0000"/>
              </w:rPr>
              <w:t>12A evaluate how messages presented in media reflect social and cultural views in ways different from traditional texts</w:t>
            </w:r>
          </w:p>
          <w:p w:rsidR="00096C7A" w:rsidRPr="00DB6ED3" w:rsidRDefault="00096C7A" w:rsidP="00096C7A">
            <w:pPr>
              <w:ind w:left="331" w:hanging="331"/>
              <w:rPr>
                <w:rFonts w:ascii="Arial Narrow" w:hAnsi="Arial Narrow" w:cs="Arial"/>
                <w:color w:val="FF0000"/>
              </w:rPr>
            </w:pPr>
            <w:r w:rsidRPr="00DB6ED3">
              <w:rPr>
                <w:rFonts w:ascii="Arial Narrow" w:hAnsi="Arial Narrow" w:cs="Arial"/>
                <w:color w:val="FF0000"/>
              </w:rPr>
              <w:t>12B evaluate the interactions of different techniques used in multi-layered media</w:t>
            </w:r>
          </w:p>
          <w:p w:rsidR="00096C7A" w:rsidRDefault="00096C7A" w:rsidP="00096C7A">
            <w:pPr>
              <w:rPr>
                <w:rFonts w:ascii="Arial Narrow" w:hAnsi="Arial Narrow" w:cs="Arial"/>
                <w:b/>
              </w:rPr>
            </w:pPr>
          </w:p>
          <w:p w:rsidR="00096C7A" w:rsidRDefault="00096C7A" w:rsidP="00096C7A">
            <w:pPr>
              <w:rPr>
                <w:rFonts w:ascii="Arial Narrow" w:hAnsi="Arial Narrow" w:cs="Arial"/>
                <w:b/>
              </w:rPr>
            </w:pPr>
            <w:r w:rsidRPr="00E3526A">
              <w:rPr>
                <w:rFonts w:ascii="Arial Narrow" w:hAnsi="Arial Narrow" w:cs="Arial"/>
                <w:b/>
              </w:rPr>
              <w:t>Figure 19A</w:t>
            </w:r>
          </w:p>
          <w:p w:rsidR="00096C7A" w:rsidRDefault="00096C7A" w:rsidP="00096C7A">
            <w:pPr>
              <w:rPr>
                <w:rFonts w:ascii="Arial Narrow" w:hAnsi="Arial Narrow" w:cs="Arial"/>
                <w:b/>
              </w:rPr>
            </w:pPr>
            <w:r w:rsidRPr="00E3526A">
              <w:rPr>
                <w:rFonts w:ascii="Arial Narrow" w:hAnsi="Arial Narrow" w:cs="Arial"/>
                <w:b/>
              </w:rPr>
              <w:t>Figure 19B</w:t>
            </w:r>
          </w:p>
          <w:p w:rsidR="00096C7A" w:rsidRDefault="00096C7A" w:rsidP="00096C7A">
            <w:pPr>
              <w:pStyle w:val="paragraph1"/>
              <w:rPr>
                <w:rFonts w:ascii="Arial" w:hAnsi="Arial" w:cs="Arial"/>
                <w:color w:val="FF0000"/>
                <w:sz w:val="20"/>
                <w:szCs w:val="20"/>
              </w:rPr>
            </w:pPr>
            <w:r w:rsidRPr="00412CA9">
              <w:rPr>
                <w:rFonts w:ascii="Arial" w:hAnsi="Arial" w:cs="Arial"/>
                <w:b/>
                <w:bCs/>
                <w:color w:val="000000"/>
                <w:sz w:val="20"/>
                <w:szCs w:val="20"/>
              </w:rPr>
              <w:t>Writing and Written Conventions:</w:t>
            </w:r>
            <w:r w:rsidRPr="00412CA9">
              <w:rPr>
                <w:rFonts w:ascii="Arial" w:hAnsi="Arial" w:cs="Arial"/>
                <w:color w:val="FF0000"/>
                <w:sz w:val="20"/>
                <w:szCs w:val="20"/>
              </w:rPr>
              <w:t xml:space="preserve"> </w:t>
            </w:r>
          </w:p>
          <w:p w:rsidR="00096C7A" w:rsidRPr="00E3526A" w:rsidRDefault="00096C7A" w:rsidP="00096C7A">
            <w:pPr>
              <w:pStyle w:val="paragraph1"/>
              <w:rPr>
                <w:rFonts w:ascii="Arial Narrow" w:hAnsi="Arial Narrow" w:cs="Arial"/>
                <w:b/>
                <w:sz w:val="20"/>
                <w:szCs w:val="20"/>
              </w:rPr>
            </w:pPr>
            <w:r w:rsidRPr="00E3526A">
              <w:rPr>
                <w:rFonts w:ascii="Arial Narrow" w:hAnsi="Arial Narrow" w:cs="Arial"/>
                <w:b/>
                <w:sz w:val="20"/>
                <w:szCs w:val="20"/>
              </w:rPr>
              <w:t xml:space="preserve">13 </w:t>
            </w:r>
            <w:r w:rsidRPr="00E3526A">
              <w:rPr>
                <w:rFonts w:ascii="Arial Narrow" w:hAnsi="Arial Narrow" w:cs="Arial"/>
                <w:sz w:val="20"/>
                <w:szCs w:val="20"/>
              </w:rPr>
              <w:t>Writing Process</w:t>
            </w:r>
          </w:p>
          <w:p w:rsidR="00096C7A" w:rsidRDefault="00096C7A" w:rsidP="00096C7A">
            <w:pPr>
              <w:ind w:left="432" w:hanging="432"/>
              <w:rPr>
                <w:rFonts w:ascii="Arial Narrow" w:hAnsi="Arial Narrow" w:cs="Arial"/>
                <w:color w:val="FF0000"/>
              </w:rPr>
            </w:pPr>
            <w:r w:rsidRPr="00DB6ED3">
              <w:rPr>
                <w:rFonts w:ascii="Arial Narrow" w:hAnsi="Arial Narrow" w:cs="Arial"/>
                <w:color w:val="FF0000"/>
              </w:rPr>
              <w:t xml:space="preserve">14C write a script with an explicit or implicit theme, using a variety of literary techniques </w:t>
            </w:r>
          </w:p>
          <w:p w:rsidR="00096C7A" w:rsidRPr="00DB6ED3" w:rsidRDefault="00096C7A" w:rsidP="00096C7A">
            <w:pPr>
              <w:ind w:left="432" w:hanging="432"/>
              <w:rPr>
                <w:rFonts w:ascii="Arial Narrow" w:hAnsi="Arial Narrow" w:cs="Arial"/>
                <w:color w:val="FF0000"/>
              </w:rPr>
            </w:pPr>
            <w:r w:rsidRPr="00DB6ED3">
              <w:rPr>
                <w:rFonts w:ascii="Arial Narrow" w:hAnsi="Arial Narrow" w:cs="Arial"/>
                <w:color w:val="FF0000"/>
              </w:rPr>
              <w:t>15D produce a multimedia presentation with graphics, images, and sound which appeals to a specific audience and synthesizes information from multiple points of view</w:t>
            </w:r>
          </w:p>
          <w:p w:rsidR="00096C7A" w:rsidRPr="00DB6ED3" w:rsidRDefault="00096C7A" w:rsidP="00096C7A">
            <w:pPr>
              <w:ind w:left="432" w:hanging="432"/>
              <w:rPr>
                <w:rFonts w:ascii="Arial Narrow" w:hAnsi="Arial Narrow" w:cs="Arial"/>
                <w:b/>
              </w:rPr>
            </w:pPr>
            <w:r w:rsidRPr="00DB6ED3">
              <w:rPr>
                <w:rFonts w:ascii="Arial Narrow" w:hAnsi="Arial Narrow" w:cs="Arial"/>
                <w:b/>
              </w:rPr>
              <w:t xml:space="preserve">17A </w:t>
            </w:r>
            <w:r w:rsidRPr="00DB6ED3">
              <w:rPr>
                <w:rFonts w:ascii="Arial Narrow" w:hAnsi="Arial Narrow" w:cs="Arial"/>
              </w:rPr>
              <w:t>uses and understands the function of different types of clauses and phrases</w:t>
            </w:r>
          </w:p>
          <w:p w:rsidR="00096C7A" w:rsidRPr="00DB6ED3" w:rsidRDefault="00096C7A" w:rsidP="00096C7A">
            <w:pPr>
              <w:ind w:left="432" w:hanging="432"/>
              <w:rPr>
                <w:rFonts w:ascii="Arial Narrow" w:hAnsi="Arial Narrow" w:cs="Arial"/>
              </w:rPr>
            </w:pPr>
            <w:r w:rsidRPr="00DB6ED3">
              <w:rPr>
                <w:rFonts w:ascii="Arial Narrow" w:hAnsi="Arial Narrow" w:cs="Arial"/>
                <w:b/>
              </w:rPr>
              <w:t xml:space="preserve">17B </w:t>
            </w:r>
            <w:r w:rsidRPr="00DB6ED3">
              <w:rPr>
                <w:rFonts w:ascii="Arial Narrow" w:hAnsi="Arial Narrow" w:cs="Arial"/>
              </w:rPr>
              <w:t>uses a variety of correctly structured sentences</w:t>
            </w:r>
          </w:p>
          <w:p w:rsidR="00096C7A" w:rsidRPr="00DB6ED3" w:rsidRDefault="00096C7A" w:rsidP="00096C7A">
            <w:pPr>
              <w:ind w:left="432" w:hanging="432"/>
              <w:rPr>
                <w:rFonts w:ascii="Arial Narrow" w:hAnsi="Arial Narrow" w:cs="Arial"/>
                <w:b/>
              </w:rPr>
            </w:pPr>
            <w:r w:rsidRPr="00DB6ED3">
              <w:rPr>
                <w:rFonts w:ascii="Arial Narrow" w:hAnsi="Arial Narrow" w:cs="Arial"/>
                <w:b/>
              </w:rPr>
              <w:t xml:space="preserve">18 </w:t>
            </w:r>
            <w:r w:rsidRPr="00DB6ED3">
              <w:rPr>
                <w:rFonts w:ascii="Arial Narrow" w:hAnsi="Arial Narrow" w:cs="Arial"/>
              </w:rPr>
              <w:t>correctly and consistently uses conventions of punctuation and capitalization</w:t>
            </w:r>
          </w:p>
          <w:p w:rsidR="00096C7A" w:rsidRPr="00DB6ED3" w:rsidRDefault="00096C7A" w:rsidP="00096C7A">
            <w:pPr>
              <w:ind w:left="432" w:hanging="432"/>
              <w:rPr>
                <w:rFonts w:ascii="Arial Narrow" w:hAnsi="Arial Narrow" w:cs="Arial"/>
                <w:b/>
              </w:rPr>
            </w:pPr>
            <w:r w:rsidRPr="00DB6ED3">
              <w:rPr>
                <w:rFonts w:ascii="Arial Narrow" w:hAnsi="Arial Narrow" w:cs="Arial"/>
                <w:b/>
              </w:rPr>
              <w:t xml:space="preserve">19 </w:t>
            </w:r>
            <w:r w:rsidRPr="00DB6ED3">
              <w:rPr>
                <w:rFonts w:ascii="Arial Narrow" w:hAnsi="Arial Narrow" w:cs="Arial"/>
              </w:rPr>
              <w:t>spells correctly, including using various resources to determine and check correct spellings</w:t>
            </w:r>
          </w:p>
          <w:p w:rsidR="00096C7A" w:rsidRDefault="00096C7A" w:rsidP="00096C7A">
            <w:pPr>
              <w:rPr>
                <w:rFonts w:cs="Arial"/>
                <w:b/>
              </w:rPr>
            </w:pPr>
          </w:p>
          <w:p w:rsidR="00096C7A" w:rsidRDefault="00096C7A" w:rsidP="00096C7A">
            <w:pPr>
              <w:rPr>
                <w:rFonts w:cs="Arial"/>
                <w:color w:val="FF0000"/>
              </w:rPr>
            </w:pPr>
            <w:r w:rsidRPr="00412CA9">
              <w:rPr>
                <w:rFonts w:cs="Arial"/>
                <w:b/>
              </w:rPr>
              <w:t>Listening/Speaking</w:t>
            </w:r>
            <w:r w:rsidRPr="00412CA9">
              <w:rPr>
                <w:rFonts w:cs="Arial"/>
                <w:b/>
                <w:bCs/>
                <w:color w:val="000000"/>
              </w:rPr>
              <w:t xml:space="preserve"> and Oral</w:t>
            </w:r>
            <w:r>
              <w:rPr>
                <w:rFonts w:cs="Arial"/>
                <w:b/>
                <w:bCs/>
                <w:color w:val="000000"/>
              </w:rPr>
              <w:t xml:space="preserve"> Conventions</w:t>
            </w:r>
            <w:r w:rsidRPr="00412CA9">
              <w:rPr>
                <w:rFonts w:cs="Arial"/>
                <w:b/>
              </w:rPr>
              <w:t>:</w:t>
            </w:r>
            <w:r w:rsidRPr="00412CA9">
              <w:rPr>
                <w:rFonts w:cs="Arial"/>
                <w:color w:val="FF0000"/>
              </w:rPr>
              <w:t xml:space="preserve"> </w:t>
            </w:r>
          </w:p>
          <w:p w:rsidR="00096C7A" w:rsidRPr="00DB6ED3" w:rsidRDefault="00096C7A" w:rsidP="00096C7A">
            <w:pPr>
              <w:tabs>
                <w:tab w:val="left" w:pos="537"/>
              </w:tabs>
              <w:ind w:left="331" w:hanging="331"/>
              <w:rPr>
                <w:rFonts w:ascii="Arial Narrow" w:hAnsi="Arial Narrow" w:cs="Arial"/>
                <w:b/>
              </w:rPr>
            </w:pPr>
            <w:r w:rsidRPr="00DB6ED3">
              <w:rPr>
                <w:rFonts w:ascii="Arial Narrow" w:hAnsi="Arial Narrow" w:cs="Arial"/>
                <w:b/>
              </w:rPr>
              <w:t xml:space="preserve">24A </w:t>
            </w:r>
            <w:r w:rsidRPr="00DB6ED3">
              <w:rPr>
                <w:rFonts w:ascii="Arial Narrow" w:hAnsi="Arial Narrow" w:cs="Arial"/>
              </w:rPr>
              <w:t>listen responsively and ask appropriate questions that reflect an understanding of the content and identifies the positions taken and the evidence of support of said positions</w:t>
            </w:r>
          </w:p>
          <w:p w:rsidR="00096C7A" w:rsidRPr="00DB6ED3" w:rsidRDefault="00096C7A" w:rsidP="00096C7A">
            <w:pPr>
              <w:tabs>
                <w:tab w:val="left" w:pos="537"/>
              </w:tabs>
              <w:ind w:left="331" w:hanging="331"/>
              <w:rPr>
                <w:rFonts w:ascii="Arial Narrow" w:hAnsi="Arial Narrow" w:cs="Arial"/>
                <w:b/>
              </w:rPr>
            </w:pPr>
            <w:r w:rsidRPr="00DB6ED3">
              <w:rPr>
                <w:rFonts w:ascii="Arial Narrow" w:hAnsi="Arial Narrow" w:cs="Arial"/>
                <w:b/>
              </w:rPr>
              <w:t xml:space="preserve">24B </w:t>
            </w:r>
            <w:r w:rsidRPr="00DB6ED3">
              <w:rPr>
                <w:rFonts w:ascii="Arial Narrow" w:hAnsi="Arial Narrow" w:cs="Arial"/>
              </w:rPr>
              <w:t>evaluate the clarity and coherence of a speaker’s message and critique the impact of the speaker’s diction and syntax on audience</w:t>
            </w:r>
          </w:p>
          <w:p w:rsidR="00096C7A" w:rsidRPr="003104AC" w:rsidRDefault="00096C7A" w:rsidP="00096C7A">
            <w:pPr>
              <w:tabs>
                <w:tab w:val="left" w:pos="537"/>
              </w:tabs>
              <w:ind w:left="331" w:hanging="331"/>
              <w:rPr>
                <w:rFonts w:ascii="Arial Narrow" w:hAnsi="Arial Narrow" w:cs="Arial"/>
                <w:b/>
              </w:rPr>
            </w:pPr>
            <w:r w:rsidRPr="00DB6ED3">
              <w:rPr>
                <w:rFonts w:ascii="Arial Narrow" w:hAnsi="Arial Narrow" w:cs="Arial"/>
                <w:b/>
              </w:rPr>
              <w:t xml:space="preserve">26 </w:t>
            </w:r>
            <w:r w:rsidRPr="00DB6ED3">
              <w:rPr>
                <w:rFonts w:ascii="Arial Narrow" w:hAnsi="Arial Narrow" w:cs="Arial"/>
              </w:rPr>
              <w:t>participate productively in teams, offering purposeful ideas or judgments, asking relevant and insightful questions, tolerating a range of positions and ambiguity in decision-making, and appropriately evaluating the work of the group</w:t>
            </w:r>
          </w:p>
          <w:p w:rsidR="00096C7A" w:rsidRDefault="00096C7A" w:rsidP="00096C7A">
            <w:pPr>
              <w:pStyle w:val="paragraph1"/>
              <w:rPr>
                <w:rFonts w:ascii="Arial Narrow" w:hAnsi="Arial Narrow" w:cs="Arial"/>
                <w:b/>
                <w:sz w:val="20"/>
                <w:szCs w:val="20"/>
              </w:rPr>
            </w:pPr>
          </w:p>
          <w:p w:rsidR="00731F16" w:rsidRPr="00731F16" w:rsidRDefault="00731F16" w:rsidP="00096C7A">
            <w:pPr>
              <w:pStyle w:val="paragraph1"/>
              <w:rPr>
                <w:rFonts w:cs="Garamond-Bold"/>
                <w:b/>
                <w:bCs/>
              </w:rPr>
            </w:pPr>
          </w:p>
        </w:tc>
      </w:tr>
      <w:tr w:rsidR="00E212C4">
        <w:trPr>
          <w:trHeight w:val="217"/>
        </w:trPr>
        <w:tc>
          <w:tcPr>
            <w:tcW w:w="1720" w:type="dxa"/>
          </w:tcPr>
          <w:p w:rsidR="00E212C4" w:rsidRDefault="00E212C4" w:rsidP="001A6F86">
            <w:pPr>
              <w:rPr>
                <w:rFonts w:cs="Arial"/>
                <w:b/>
              </w:rPr>
            </w:pPr>
            <w:r>
              <w:rPr>
                <w:rFonts w:cs="Arial"/>
                <w:b/>
              </w:rPr>
              <w:t>Generalizations</w:t>
            </w:r>
          </w:p>
        </w:tc>
        <w:tc>
          <w:tcPr>
            <w:tcW w:w="8510" w:type="dxa"/>
          </w:tcPr>
          <w:p w:rsidR="00E212C4" w:rsidRPr="00C7399B" w:rsidRDefault="00E212C4" w:rsidP="00C7399B">
            <w:pPr>
              <w:autoSpaceDE w:val="0"/>
              <w:autoSpaceDN w:val="0"/>
              <w:adjustRightInd w:val="0"/>
              <w:rPr>
                <w:rFonts w:cs="Arial"/>
                <w:color w:val="000000"/>
              </w:rPr>
            </w:pP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096C7A" w:rsidRPr="008D6614" w:rsidRDefault="0046298A" w:rsidP="00096C7A">
            <w:pPr>
              <w:numPr>
                <w:ilvl w:val="0"/>
                <w:numId w:val="24"/>
              </w:numPr>
              <w:tabs>
                <w:tab w:val="clear" w:pos="720"/>
                <w:tab w:val="num" w:pos="241"/>
              </w:tabs>
              <w:ind w:left="241" w:hanging="180"/>
              <w:rPr>
                <w:rFonts w:cs="Arial"/>
                <w:b/>
                <w:i/>
                <w:color w:val="000000"/>
              </w:rPr>
            </w:pPr>
            <w:r w:rsidRPr="005D1F70">
              <w:rPr>
                <w:rFonts w:cs="Arial"/>
                <w:lang w:val="it-IT"/>
              </w:rPr>
              <w:t xml:space="preserve"> </w:t>
            </w:r>
            <w:r w:rsidR="00096C7A">
              <w:rPr>
                <w:rFonts w:cs="Arial"/>
              </w:rPr>
              <w:t xml:space="preserve">For students’ understanding and study of literary periods: </w:t>
            </w:r>
          </w:p>
          <w:p w:rsidR="00096C7A" w:rsidRDefault="00096C7A" w:rsidP="00096C7A">
            <w:pPr>
              <w:numPr>
                <w:ilvl w:val="0"/>
                <w:numId w:val="25"/>
              </w:numPr>
              <w:ind w:hanging="299"/>
              <w:rPr>
                <w:rFonts w:cs="Arial"/>
                <w:b/>
                <w:i/>
                <w:color w:val="000000"/>
              </w:rPr>
            </w:pPr>
            <w:r w:rsidRPr="00C4144A">
              <w:rPr>
                <w:rFonts w:cs="Arial"/>
              </w:rPr>
              <w:t>What characterizes Modern</w:t>
            </w:r>
            <w:r>
              <w:rPr>
                <w:rFonts w:cs="Arial"/>
              </w:rPr>
              <w:t xml:space="preserve"> and Postmodern</w:t>
            </w:r>
            <w:r w:rsidRPr="00C4144A">
              <w:rPr>
                <w:rFonts w:cs="Arial"/>
              </w:rPr>
              <w:t xml:space="preserve"> American drama? </w:t>
            </w:r>
          </w:p>
          <w:p w:rsidR="00096C7A" w:rsidRPr="00AD40FD" w:rsidRDefault="00096C7A" w:rsidP="00096C7A">
            <w:pPr>
              <w:numPr>
                <w:ilvl w:val="0"/>
                <w:numId w:val="25"/>
              </w:numPr>
              <w:ind w:hanging="299"/>
              <w:rPr>
                <w:rFonts w:cs="Arial"/>
                <w:b/>
                <w:i/>
                <w:color w:val="000000"/>
              </w:rPr>
            </w:pPr>
            <w:r>
              <w:rPr>
                <w:rFonts w:cs="Arial"/>
                <w:color w:val="000000"/>
              </w:rPr>
              <w:t>How do postm</w:t>
            </w:r>
            <w:r w:rsidRPr="00AD40FD">
              <w:rPr>
                <w:rFonts w:cs="Arial"/>
                <w:color w:val="000000"/>
              </w:rPr>
              <w:t xml:space="preserve">odern authors use literature as social commentary? </w:t>
            </w:r>
          </w:p>
          <w:p w:rsidR="00096C7A" w:rsidRPr="00C14A3C" w:rsidRDefault="00096C7A" w:rsidP="00096C7A">
            <w:pPr>
              <w:numPr>
                <w:ilvl w:val="0"/>
                <w:numId w:val="24"/>
              </w:numPr>
              <w:tabs>
                <w:tab w:val="clear" w:pos="720"/>
                <w:tab w:val="num" w:pos="241"/>
                <w:tab w:val="num" w:pos="421"/>
              </w:tabs>
              <w:ind w:left="241" w:hanging="241"/>
              <w:rPr>
                <w:rFonts w:cs="Arial"/>
                <w:b/>
                <w:i/>
                <w:color w:val="000000"/>
              </w:rPr>
            </w:pPr>
            <w:r w:rsidRPr="00E14A80">
              <w:rPr>
                <w:rFonts w:cs="Arial"/>
              </w:rPr>
              <w:t>How do historical records, documents and visual texts enhance readers’ un</w:t>
            </w:r>
            <w:r>
              <w:rPr>
                <w:rFonts w:cs="Arial"/>
              </w:rPr>
              <w:t>derstanding of a literary work?</w:t>
            </w:r>
          </w:p>
          <w:p w:rsidR="00096C7A" w:rsidRPr="00457D4F" w:rsidRDefault="00096C7A" w:rsidP="00096C7A">
            <w:pPr>
              <w:numPr>
                <w:ilvl w:val="0"/>
                <w:numId w:val="24"/>
              </w:numPr>
              <w:tabs>
                <w:tab w:val="clear" w:pos="720"/>
                <w:tab w:val="num" w:pos="241"/>
              </w:tabs>
              <w:ind w:left="241" w:hanging="241"/>
              <w:rPr>
                <w:rFonts w:cs="Arial"/>
                <w:b/>
                <w:i/>
                <w:color w:val="000000"/>
              </w:rPr>
            </w:pPr>
            <w:r>
              <w:rPr>
                <w:rFonts w:cs="Arial"/>
              </w:rPr>
              <w:t>How are</w:t>
            </w:r>
            <w:r w:rsidRPr="00C4144A">
              <w:rPr>
                <w:rFonts w:cs="Arial"/>
              </w:rPr>
              <w:t xml:space="preserve"> American playwrights influence</w:t>
            </w:r>
            <w:r>
              <w:rPr>
                <w:rFonts w:cs="Arial"/>
              </w:rPr>
              <w:t xml:space="preserve">d by </w:t>
            </w:r>
            <w:r w:rsidRPr="00C4144A">
              <w:rPr>
                <w:rFonts w:cs="Arial"/>
              </w:rPr>
              <w:t xml:space="preserve">the social, political and philosophical views of their times? </w:t>
            </w:r>
          </w:p>
          <w:p w:rsidR="00096C7A" w:rsidRDefault="00096C7A" w:rsidP="00096C7A">
            <w:pPr>
              <w:numPr>
                <w:ilvl w:val="0"/>
                <w:numId w:val="26"/>
              </w:numPr>
              <w:ind w:hanging="299"/>
              <w:rPr>
                <w:rFonts w:cs="Arial"/>
                <w:b/>
                <w:i/>
                <w:color w:val="000000"/>
              </w:rPr>
            </w:pPr>
            <w:r>
              <w:rPr>
                <w:rFonts w:cs="Arial"/>
                <w:color w:val="000000"/>
              </w:rPr>
              <w:t>And h</w:t>
            </w:r>
            <w:r>
              <w:rPr>
                <w:rFonts w:cs="Arial"/>
              </w:rPr>
              <w:t xml:space="preserve">ow do American playwrights influence the </w:t>
            </w:r>
            <w:r w:rsidRPr="00C4144A">
              <w:rPr>
                <w:rFonts w:cs="Arial"/>
              </w:rPr>
              <w:t>social, political and philosophical views of their times?</w:t>
            </w:r>
          </w:p>
          <w:p w:rsidR="00096C7A" w:rsidRPr="00296650" w:rsidRDefault="00096C7A" w:rsidP="00096C7A">
            <w:pPr>
              <w:numPr>
                <w:ilvl w:val="0"/>
                <w:numId w:val="24"/>
              </w:numPr>
              <w:tabs>
                <w:tab w:val="clear" w:pos="720"/>
                <w:tab w:val="num" w:pos="241"/>
              </w:tabs>
              <w:ind w:left="241" w:hanging="241"/>
              <w:rPr>
                <w:rFonts w:cs="Arial"/>
                <w:b/>
                <w:i/>
                <w:color w:val="000000"/>
              </w:rPr>
            </w:pPr>
            <w:r>
              <w:rPr>
                <w:rFonts w:cs="Arial"/>
              </w:rPr>
              <w:t>How do the views and ideas presented in the play apply to current views and ideas?</w:t>
            </w:r>
          </w:p>
          <w:p w:rsidR="00096C7A" w:rsidRPr="00296650" w:rsidRDefault="00096C7A" w:rsidP="00096C7A">
            <w:pPr>
              <w:numPr>
                <w:ilvl w:val="0"/>
                <w:numId w:val="24"/>
              </w:numPr>
              <w:tabs>
                <w:tab w:val="clear" w:pos="720"/>
                <w:tab w:val="num" w:pos="241"/>
              </w:tabs>
              <w:ind w:left="241" w:hanging="241"/>
              <w:rPr>
                <w:rFonts w:cs="Arial"/>
                <w:b/>
                <w:i/>
                <w:color w:val="000000"/>
              </w:rPr>
            </w:pPr>
            <w:r w:rsidRPr="00C57006">
              <w:rPr>
                <w:rFonts w:cs="Arial"/>
              </w:rPr>
              <w:t>How does the drama connect to and develop the idea of the Am</w:t>
            </w:r>
            <w:r>
              <w:rPr>
                <w:rFonts w:cs="Arial"/>
              </w:rPr>
              <w:t>erican D</w:t>
            </w:r>
            <w:r w:rsidRPr="00C57006">
              <w:rPr>
                <w:rFonts w:cs="Arial"/>
              </w:rPr>
              <w:t>ilemma?</w:t>
            </w:r>
          </w:p>
          <w:p w:rsidR="00096C7A" w:rsidRPr="00C14A3C" w:rsidRDefault="00096C7A" w:rsidP="00096C7A">
            <w:pPr>
              <w:numPr>
                <w:ilvl w:val="0"/>
                <w:numId w:val="24"/>
              </w:numPr>
              <w:tabs>
                <w:tab w:val="clear" w:pos="720"/>
                <w:tab w:val="num" w:pos="241"/>
              </w:tabs>
              <w:ind w:left="241" w:hanging="241"/>
              <w:rPr>
                <w:rFonts w:cs="Arial"/>
                <w:b/>
                <w:i/>
                <w:color w:val="000000"/>
              </w:rPr>
            </w:pPr>
            <w:r w:rsidRPr="00D44C31">
              <w:rPr>
                <w:rFonts w:cs="Arial"/>
              </w:rPr>
              <w:t xml:space="preserve">What reading strategies help us effectively derive meaning from works of </w:t>
            </w:r>
            <w:r>
              <w:rPr>
                <w:rFonts w:cs="Arial"/>
              </w:rPr>
              <w:t>drama?</w:t>
            </w:r>
          </w:p>
          <w:p w:rsidR="00096C7A" w:rsidRPr="00C57006" w:rsidRDefault="00096C7A" w:rsidP="00096C7A">
            <w:pPr>
              <w:numPr>
                <w:ilvl w:val="0"/>
                <w:numId w:val="24"/>
              </w:numPr>
              <w:tabs>
                <w:tab w:val="clear" w:pos="720"/>
                <w:tab w:val="num" w:pos="241"/>
              </w:tabs>
              <w:ind w:left="241" w:hanging="241"/>
              <w:rPr>
                <w:rFonts w:cs="Arial"/>
                <w:b/>
                <w:i/>
                <w:color w:val="000000"/>
              </w:rPr>
            </w:pPr>
            <w:r w:rsidRPr="00C4144A">
              <w:rPr>
                <w:rFonts w:cs="Arial"/>
              </w:rPr>
              <w:t xml:space="preserve">How does a dramatist use theatrical devices to develop theme/purpose? </w:t>
            </w:r>
          </w:p>
          <w:p w:rsidR="00096C7A" w:rsidRPr="001E61A4" w:rsidRDefault="00096C7A" w:rsidP="00096C7A">
            <w:pPr>
              <w:numPr>
                <w:ilvl w:val="0"/>
                <w:numId w:val="24"/>
              </w:numPr>
              <w:tabs>
                <w:tab w:val="clear" w:pos="720"/>
                <w:tab w:val="num" w:pos="241"/>
              </w:tabs>
              <w:ind w:left="241" w:hanging="241"/>
              <w:rPr>
                <w:rFonts w:cs="Arial"/>
                <w:b/>
                <w:i/>
                <w:color w:val="000000"/>
              </w:rPr>
            </w:pPr>
            <w:r>
              <w:rPr>
                <w:rFonts w:cs="Arial"/>
              </w:rPr>
              <w:t>How are characters developed in drama?</w:t>
            </w:r>
          </w:p>
          <w:p w:rsidR="00096C7A" w:rsidRPr="001E61A4" w:rsidRDefault="00096C7A" w:rsidP="00096C7A">
            <w:pPr>
              <w:numPr>
                <w:ilvl w:val="1"/>
                <w:numId w:val="24"/>
              </w:numPr>
              <w:tabs>
                <w:tab w:val="clear" w:pos="1440"/>
                <w:tab w:val="num" w:pos="691"/>
              </w:tabs>
              <w:ind w:left="691" w:hanging="270"/>
              <w:rPr>
                <w:rFonts w:cs="Arial"/>
                <w:b/>
                <w:i/>
                <w:color w:val="000000"/>
              </w:rPr>
            </w:pPr>
            <w:r>
              <w:rPr>
                <w:rFonts w:cs="Arial"/>
                <w:color w:val="000000"/>
              </w:rPr>
              <w:t>How is this development similar, and also different, than in other genres?</w:t>
            </w:r>
          </w:p>
          <w:p w:rsidR="00096C7A" w:rsidRPr="001E61A4" w:rsidRDefault="00096C7A" w:rsidP="00096C7A">
            <w:pPr>
              <w:numPr>
                <w:ilvl w:val="1"/>
                <w:numId w:val="24"/>
              </w:numPr>
              <w:tabs>
                <w:tab w:val="clear" w:pos="1440"/>
                <w:tab w:val="num" w:pos="691"/>
              </w:tabs>
              <w:ind w:left="691" w:hanging="270"/>
              <w:rPr>
                <w:rFonts w:cs="Arial"/>
                <w:b/>
                <w:i/>
                <w:color w:val="000000"/>
              </w:rPr>
            </w:pPr>
            <w:r>
              <w:rPr>
                <w:rFonts w:cs="Arial"/>
                <w:color w:val="000000"/>
              </w:rPr>
              <w:t>What is the importance of stage directions and other drama specific elements to character development?</w:t>
            </w:r>
          </w:p>
          <w:p w:rsidR="00096C7A" w:rsidRPr="00C57006" w:rsidRDefault="00096C7A" w:rsidP="00096C7A">
            <w:pPr>
              <w:numPr>
                <w:ilvl w:val="0"/>
                <w:numId w:val="24"/>
              </w:numPr>
              <w:tabs>
                <w:tab w:val="clear" w:pos="720"/>
                <w:tab w:val="num" w:pos="241"/>
              </w:tabs>
              <w:ind w:left="241" w:hanging="241"/>
              <w:rPr>
                <w:rFonts w:cs="Arial"/>
                <w:b/>
                <w:i/>
                <w:color w:val="000000"/>
              </w:rPr>
            </w:pPr>
            <w:r w:rsidRPr="00AD40FD">
              <w:rPr>
                <w:rFonts w:cs="Arial"/>
              </w:rPr>
              <w:t>How does viewing a drama in addition to reading it aid in understanding?</w:t>
            </w:r>
          </w:p>
          <w:p w:rsidR="00096C7A" w:rsidRDefault="00096C7A" w:rsidP="00096C7A">
            <w:pPr>
              <w:numPr>
                <w:ilvl w:val="0"/>
                <w:numId w:val="24"/>
              </w:numPr>
              <w:tabs>
                <w:tab w:val="clear" w:pos="720"/>
                <w:tab w:val="num" w:pos="241"/>
              </w:tabs>
              <w:ind w:left="241" w:hanging="241"/>
              <w:rPr>
                <w:rFonts w:cs="Arial"/>
                <w:b/>
                <w:i/>
                <w:color w:val="000000"/>
              </w:rPr>
            </w:pPr>
            <w:r>
              <w:rPr>
                <w:rFonts w:cs="Arial"/>
              </w:rPr>
              <w:t>What are the advantages and disadvantages or reading versus watching a drama?</w:t>
            </w:r>
          </w:p>
          <w:p w:rsidR="00096C7A" w:rsidRDefault="00096C7A" w:rsidP="00096C7A">
            <w:pPr>
              <w:numPr>
                <w:ilvl w:val="0"/>
                <w:numId w:val="24"/>
              </w:numPr>
              <w:tabs>
                <w:tab w:val="clear" w:pos="720"/>
                <w:tab w:val="num" w:pos="241"/>
              </w:tabs>
              <w:ind w:left="241" w:hanging="241"/>
              <w:rPr>
                <w:rFonts w:cs="Arial"/>
                <w:b/>
                <w:i/>
                <w:color w:val="000000"/>
              </w:rPr>
            </w:pPr>
            <w:r w:rsidRPr="001F0F5C">
              <w:rPr>
                <w:rFonts w:cs="Arial"/>
              </w:rPr>
              <w:t>How has the development of electronic media impacted the lives and habits of Americans?</w:t>
            </w:r>
          </w:p>
          <w:p w:rsidR="00E212C4" w:rsidRPr="005D1F70" w:rsidRDefault="00096C7A" w:rsidP="00096C7A">
            <w:pPr>
              <w:rPr>
                <w:rFonts w:cs="Arial"/>
                <w:lang w:val="it-IT"/>
              </w:rPr>
            </w:pPr>
            <w:r>
              <w:rPr>
                <w:rFonts w:cs="Arial"/>
              </w:rPr>
              <w:t>What organizational and/or formatting structures are used works of drama (scripts and screenplays)?</w:t>
            </w:r>
          </w:p>
        </w:tc>
      </w:tr>
      <w:tr w:rsidR="000E29F9">
        <w:trPr>
          <w:cantSplit/>
          <w:trHeight w:val="1058"/>
        </w:trPr>
        <w:tc>
          <w:tcPr>
            <w:tcW w:w="1720" w:type="dxa"/>
            <w:shd w:val="clear" w:color="auto" w:fill="auto"/>
          </w:tcPr>
          <w:p w:rsidR="000E29F9" w:rsidRDefault="000E29F9" w:rsidP="001A6F86">
            <w:pPr>
              <w:rPr>
                <w:rFonts w:cs="Arial"/>
                <w:b/>
              </w:rPr>
            </w:pPr>
            <w:r>
              <w:rPr>
                <w:rFonts w:cs="Arial"/>
                <w:b/>
              </w:rPr>
              <w:t>Core Components</w:t>
            </w:r>
          </w:p>
          <w:p w:rsidR="000E29F9" w:rsidRDefault="000E29F9" w:rsidP="001A6F86">
            <w:pPr>
              <w:rPr>
                <w:rFonts w:cs="Arial"/>
                <w:b/>
              </w:rPr>
            </w:pPr>
          </w:p>
        </w:tc>
        <w:tc>
          <w:tcPr>
            <w:tcW w:w="8510" w:type="dxa"/>
            <w:tcBorders>
              <w:bottom w:val="single" w:sz="4" w:space="0" w:color="auto"/>
            </w:tcBorders>
          </w:tcPr>
          <w:p w:rsidR="00096C7A" w:rsidRPr="000A7402" w:rsidRDefault="00E212C4" w:rsidP="00096C7A">
            <w:pPr>
              <w:autoSpaceDE w:val="0"/>
              <w:autoSpaceDN w:val="0"/>
              <w:adjustRightInd w:val="0"/>
              <w:rPr>
                <w:rFonts w:cs="Arial"/>
                <w:sz w:val="18"/>
                <w:szCs w:val="18"/>
              </w:rPr>
            </w:pPr>
            <w:r w:rsidRPr="00886D08">
              <w:rPr>
                <w:rFonts w:cs="Arial"/>
                <w:b/>
                <w:bCs/>
              </w:rPr>
              <w:t>Specificity</w:t>
            </w:r>
            <w:r w:rsidR="004E6FE8" w:rsidRPr="00886D08">
              <w:rPr>
                <w:rFonts w:cs="Arial"/>
                <w:b/>
                <w:bCs/>
              </w:rPr>
              <w:t>:</w:t>
            </w:r>
            <w:r w:rsidR="00096C7A">
              <w:rPr>
                <w:rFonts w:cs="Arial"/>
                <w:b/>
                <w:bCs/>
              </w:rPr>
              <w:t xml:space="preserve"> </w:t>
            </w:r>
            <w:r w:rsidR="00096C7A">
              <w:rPr>
                <w:rFonts w:cs="Arial"/>
                <w:b/>
              </w:rPr>
              <w:t xml:space="preserve">Reading </w:t>
            </w:r>
            <w:r w:rsidR="00096C7A" w:rsidRPr="00412CA9">
              <w:rPr>
                <w:rFonts w:cs="Arial"/>
                <w:b/>
              </w:rPr>
              <w:t xml:space="preserve">Focus: </w:t>
            </w:r>
            <w:r w:rsidR="00096C7A">
              <w:rPr>
                <w:rFonts w:cs="Arial"/>
              </w:rPr>
              <w:t>Drama and Film</w:t>
            </w:r>
          </w:p>
          <w:p w:rsidR="00096C7A" w:rsidRDefault="00096C7A" w:rsidP="00096C7A">
            <w:pPr>
              <w:ind w:left="285" w:hanging="285"/>
              <w:rPr>
                <w:rFonts w:cs="Arial"/>
                <w:b/>
              </w:rPr>
            </w:pPr>
          </w:p>
          <w:p w:rsidR="008B7920" w:rsidRPr="00096C7A" w:rsidRDefault="00096C7A" w:rsidP="00096C7A">
            <w:pPr>
              <w:ind w:left="285" w:hanging="285"/>
              <w:rPr>
                <w:rFonts w:cs="Arial"/>
                <w:bCs/>
              </w:rPr>
            </w:pPr>
            <w:r>
              <w:rPr>
                <w:rFonts w:cs="Arial"/>
                <w:b/>
              </w:rPr>
              <w:t xml:space="preserve">                       </w:t>
            </w:r>
            <w:r w:rsidRPr="00412CA9">
              <w:rPr>
                <w:rFonts w:cs="Arial"/>
                <w:b/>
              </w:rPr>
              <w:t>Writing</w:t>
            </w:r>
            <w:r>
              <w:rPr>
                <w:rFonts w:cs="Arial"/>
                <w:b/>
              </w:rPr>
              <w:t xml:space="preserve"> Focus</w:t>
            </w:r>
            <w:r w:rsidRPr="00412CA9">
              <w:rPr>
                <w:rFonts w:cs="Arial"/>
                <w:b/>
              </w:rPr>
              <w:t xml:space="preserve">: </w:t>
            </w:r>
            <w:r>
              <w:rPr>
                <w:rFonts w:cs="Arial"/>
                <w:sz w:val="18"/>
                <w:szCs w:val="18"/>
              </w:rPr>
              <w:t>Script and Multimedia</w:t>
            </w:r>
          </w:p>
          <w:p w:rsidR="004D5DDB" w:rsidRDefault="004D5DDB" w:rsidP="004D5DDB">
            <w:pPr>
              <w:rPr>
                <w:rFonts w:cs="Arial"/>
                <w:color w:val="000000"/>
              </w:rPr>
            </w:pPr>
          </w:p>
          <w:p w:rsidR="004D5DDB" w:rsidRDefault="004D5DDB" w:rsidP="00CA684F">
            <w:pPr>
              <w:rPr>
                <w:rFonts w:cs="Arial"/>
                <w:bCs/>
              </w:rPr>
            </w:pPr>
          </w:p>
          <w:p w:rsidR="00B47DDE" w:rsidRPr="00886D08" w:rsidRDefault="00B47DDE" w:rsidP="00096C7A">
            <w:pPr>
              <w:autoSpaceDE w:val="0"/>
              <w:autoSpaceDN w:val="0"/>
              <w:adjustRightInd w:val="0"/>
              <w:rPr>
                <w:rFonts w:cs="Arial"/>
                <w:b/>
                <w:bCs/>
              </w:rPr>
            </w:pPr>
            <w:r w:rsidRPr="00886D08">
              <w:rPr>
                <w:rFonts w:cs="Arial"/>
                <w:b/>
                <w:bCs/>
              </w:rPr>
              <w:t>Teaching Notes:</w:t>
            </w:r>
            <w:r w:rsidR="00096C7A">
              <w:rPr>
                <w:rFonts w:cs="Arial"/>
                <w:b/>
                <w:bCs/>
              </w:rPr>
              <w:t xml:space="preserve"> </w:t>
            </w:r>
          </w:p>
          <w:p w:rsidR="00B47DDE" w:rsidRDefault="00B47DDE" w:rsidP="00CA684F">
            <w:pPr>
              <w:rPr>
                <w:rFonts w:cs="Arial"/>
                <w:bCs/>
              </w:rPr>
            </w:pPr>
          </w:p>
          <w:p w:rsidR="00A54A0B" w:rsidRDefault="00EE7C9E" w:rsidP="00A54A0B">
            <w:pPr>
              <w:rPr>
                <w:rFonts w:cs="Arial"/>
                <w:b/>
                <w:bCs/>
              </w:rPr>
            </w:pPr>
            <w:r w:rsidRPr="00886D08">
              <w:rPr>
                <w:rFonts w:cs="Arial"/>
                <w:b/>
                <w:bCs/>
              </w:rPr>
              <w:t>Pacing Considerations:</w:t>
            </w:r>
          </w:p>
          <w:p w:rsidR="00A54A0B" w:rsidRDefault="00A54A0B" w:rsidP="00A54A0B">
            <w:pPr>
              <w:rPr>
                <w:rFonts w:cs="Arial"/>
                <w:b/>
                <w:bCs/>
              </w:rPr>
            </w:pPr>
          </w:p>
          <w:p w:rsidR="00A54A0B" w:rsidRDefault="00A54A0B" w:rsidP="00A54A0B">
            <w:pPr>
              <w:rPr>
                <w:sz w:val="18"/>
                <w:szCs w:val="18"/>
              </w:rPr>
            </w:pPr>
            <w:r>
              <w:rPr>
                <w:sz w:val="18"/>
                <w:szCs w:val="18"/>
              </w:rPr>
              <w:t>*TAKS testing = last week of April</w:t>
            </w:r>
          </w:p>
          <w:p w:rsidR="00A54A0B" w:rsidRDefault="00A54A0B" w:rsidP="00A54A0B">
            <w:pPr>
              <w:rPr>
                <w:sz w:val="18"/>
                <w:szCs w:val="18"/>
              </w:rPr>
            </w:pPr>
            <w:r>
              <w:rPr>
                <w:sz w:val="18"/>
                <w:szCs w:val="18"/>
              </w:rPr>
              <w:t>**AP testing = first two weeks of May</w:t>
            </w:r>
          </w:p>
          <w:p w:rsidR="00EE7C9E" w:rsidRDefault="00A54A0B" w:rsidP="00A54A0B">
            <w:pPr>
              <w:rPr>
                <w:rFonts w:cs="Arial"/>
                <w:b/>
                <w:bCs/>
              </w:rPr>
            </w:pPr>
            <w:r w:rsidRPr="00266A55">
              <w:rPr>
                <w:sz w:val="18"/>
                <w:szCs w:val="18"/>
              </w:rPr>
              <w:t>*</w:t>
            </w:r>
            <w:r>
              <w:rPr>
                <w:sz w:val="18"/>
                <w:szCs w:val="18"/>
              </w:rPr>
              <w:t xml:space="preserve">**Final exam week </w:t>
            </w:r>
            <w:r w:rsidRPr="00266A55">
              <w:rPr>
                <w:sz w:val="18"/>
                <w:szCs w:val="18"/>
              </w:rPr>
              <w:t>not counted in these 5 weeks</w:t>
            </w:r>
          </w:p>
          <w:p w:rsidR="00E61B9E" w:rsidRPr="00886D08" w:rsidRDefault="00E61B9E" w:rsidP="001A6F86">
            <w:pPr>
              <w:rPr>
                <w:rFonts w:cs="Arial"/>
                <w:b/>
                <w:bCs/>
              </w:rPr>
            </w:pPr>
          </w:p>
          <w:p w:rsidR="00EE7C9E" w:rsidRPr="00EE7C9E" w:rsidRDefault="00EE7C9E" w:rsidP="00EE7C9E">
            <w:pPr>
              <w:ind w:left="720"/>
              <w:rPr>
                <w:rFonts w:cs="Arial"/>
                <w:bCs/>
              </w:rPr>
            </w:pPr>
          </w:p>
          <w:p w:rsidR="00A54A0B" w:rsidRDefault="008B7920" w:rsidP="00A54A0B">
            <w:pPr>
              <w:rPr>
                <w:rFonts w:cs="Arial"/>
                <w:b/>
                <w:bCs/>
              </w:rPr>
            </w:pPr>
            <w:r w:rsidRPr="00886D08">
              <w:rPr>
                <w:rFonts w:cs="Arial"/>
                <w:b/>
                <w:bCs/>
              </w:rPr>
              <w:t>S</w:t>
            </w:r>
            <w:r w:rsidR="00E212C4" w:rsidRPr="00886D08">
              <w:rPr>
                <w:rFonts w:cs="Arial"/>
                <w:b/>
                <w:bCs/>
              </w:rPr>
              <w:t>tudent vocabulary</w:t>
            </w:r>
            <w:r w:rsidR="004E6FE8" w:rsidRPr="00886D08">
              <w:rPr>
                <w:rFonts w:cs="Arial"/>
                <w:b/>
                <w:bCs/>
              </w:rPr>
              <w:t>:</w:t>
            </w:r>
            <w:r w:rsidR="00A54A0B">
              <w:rPr>
                <w:rFonts w:cs="Arial"/>
                <w:b/>
                <w:bCs/>
              </w:rPr>
              <w:t xml:space="preserve"> </w:t>
            </w:r>
          </w:p>
          <w:p w:rsidR="00A54A0B" w:rsidRPr="00A815B8" w:rsidRDefault="00A54A0B" w:rsidP="00A54A0B">
            <w:pPr>
              <w:rPr>
                <w:rFonts w:cs="Arial"/>
              </w:rPr>
            </w:pPr>
            <w:r w:rsidRPr="00A815B8">
              <w:rPr>
                <w:rFonts w:cs="Arial"/>
              </w:rPr>
              <w:t xml:space="preserve">Aside </w:t>
            </w:r>
          </w:p>
          <w:p w:rsidR="00A54A0B" w:rsidRPr="00A815B8" w:rsidRDefault="00A54A0B" w:rsidP="00A54A0B">
            <w:pPr>
              <w:rPr>
                <w:rFonts w:cs="Arial"/>
              </w:rPr>
            </w:pPr>
            <w:r w:rsidRPr="00A815B8">
              <w:rPr>
                <w:rFonts w:cs="Arial"/>
              </w:rPr>
              <w:t>Blocking</w:t>
            </w:r>
          </w:p>
          <w:p w:rsidR="00A54A0B" w:rsidRPr="00A815B8" w:rsidRDefault="00A54A0B" w:rsidP="00A54A0B">
            <w:pPr>
              <w:rPr>
                <w:rFonts w:cs="Arial"/>
              </w:rPr>
            </w:pPr>
            <w:r w:rsidRPr="00A815B8">
              <w:rPr>
                <w:rFonts w:cs="Arial"/>
              </w:rPr>
              <w:t>Casting</w:t>
            </w:r>
          </w:p>
          <w:p w:rsidR="00A54A0B" w:rsidRPr="00A815B8" w:rsidRDefault="00A54A0B" w:rsidP="00A54A0B">
            <w:pPr>
              <w:rPr>
                <w:rFonts w:cs="Arial"/>
              </w:rPr>
            </w:pPr>
            <w:r>
              <w:rPr>
                <w:rFonts w:cs="Arial"/>
              </w:rPr>
              <w:t>Characterization</w:t>
            </w:r>
          </w:p>
          <w:p w:rsidR="00A54A0B" w:rsidRPr="00A815B8" w:rsidRDefault="00A54A0B" w:rsidP="00A54A0B">
            <w:pPr>
              <w:rPr>
                <w:rFonts w:cs="Arial"/>
              </w:rPr>
            </w:pPr>
            <w:r w:rsidRPr="00A815B8">
              <w:rPr>
                <w:rFonts w:cs="Arial"/>
              </w:rPr>
              <w:t>Critique</w:t>
            </w:r>
          </w:p>
          <w:p w:rsidR="00A54A0B" w:rsidRPr="00A815B8" w:rsidRDefault="00A54A0B" w:rsidP="00A54A0B">
            <w:pPr>
              <w:rPr>
                <w:rFonts w:cs="Arial"/>
              </w:rPr>
            </w:pPr>
            <w:r w:rsidRPr="00A815B8">
              <w:rPr>
                <w:rFonts w:cs="Arial"/>
              </w:rPr>
              <w:t>Denouement</w:t>
            </w:r>
          </w:p>
          <w:p w:rsidR="00A54A0B" w:rsidRDefault="00A54A0B" w:rsidP="00A54A0B">
            <w:pPr>
              <w:rPr>
                <w:rFonts w:cs="Arial"/>
              </w:rPr>
            </w:pPr>
            <w:r w:rsidRPr="00A815B8">
              <w:rPr>
                <w:rFonts w:cs="Arial"/>
              </w:rPr>
              <w:t>Dialogue</w:t>
            </w:r>
          </w:p>
          <w:p w:rsidR="00A54A0B" w:rsidRPr="00A815B8" w:rsidRDefault="00A54A0B" w:rsidP="00A54A0B">
            <w:pPr>
              <w:tabs>
                <w:tab w:val="right" w:pos="3076"/>
              </w:tabs>
              <w:jc w:val="both"/>
              <w:rPr>
                <w:rFonts w:cs="Arial"/>
              </w:rPr>
            </w:pPr>
            <w:r w:rsidRPr="00A815B8">
              <w:rPr>
                <w:rFonts w:cs="Arial"/>
              </w:rPr>
              <w:t>Director</w:t>
            </w:r>
          </w:p>
          <w:p w:rsidR="00A54A0B" w:rsidRPr="00A815B8" w:rsidRDefault="00A54A0B" w:rsidP="00A54A0B">
            <w:pPr>
              <w:tabs>
                <w:tab w:val="right" w:pos="3076"/>
              </w:tabs>
              <w:jc w:val="both"/>
              <w:rPr>
                <w:rFonts w:cs="Arial"/>
              </w:rPr>
            </w:pPr>
            <w:r w:rsidRPr="00A815B8">
              <w:rPr>
                <w:rFonts w:cs="Arial"/>
              </w:rPr>
              <w:t>Exposition</w:t>
            </w:r>
          </w:p>
          <w:p w:rsidR="00A54A0B" w:rsidRPr="00A815B8" w:rsidRDefault="00A54A0B" w:rsidP="00A54A0B">
            <w:pPr>
              <w:rPr>
                <w:rFonts w:cs="Arial"/>
              </w:rPr>
            </w:pPr>
            <w:r w:rsidRPr="00A815B8">
              <w:rPr>
                <w:rFonts w:cs="Arial"/>
              </w:rPr>
              <w:t>Improvisation</w:t>
            </w:r>
          </w:p>
          <w:p w:rsidR="00E212C4" w:rsidRPr="00886D08" w:rsidRDefault="00A54A0B" w:rsidP="00A54A0B">
            <w:pPr>
              <w:rPr>
                <w:rFonts w:cs="Arial"/>
                <w:b/>
                <w:bCs/>
              </w:rPr>
            </w:pPr>
            <w:r w:rsidRPr="00A815B8">
              <w:rPr>
                <w:rFonts w:cs="Arial"/>
              </w:rPr>
              <w:t>Monologue</w:t>
            </w:r>
          </w:p>
          <w:p w:rsidR="00A54A0B" w:rsidRPr="00A815B8" w:rsidRDefault="00A54A0B" w:rsidP="00A54A0B">
            <w:pPr>
              <w:rPr>
                <w:rFonts w:cs="Arial"/>
              </w:rPr>
            </w:pPr>
            <w:r w:rsidRPr="00A815B8">
              <w:rPr>
                <w:rFonts w:cs="Arial"/>
              </w:rPr>
              <w:t>Tension</w:t>
            </w:r>
          </w:p>
          <w:p w:rsidR="00A54A0B" w:rsidRDefault="00A54A0B" w:rsidP="00A54A0B">
            <w:pPr>
              <w:autoSpaceDE w:val="0"/>
              <w:autoSpaceDN w:val="0"/>
              <w:adjustRightInd w:val="0"/>
              <w:rPr>
                <w:rFonts w:cs="Arial"/>
              </w:rPr>
            </w:pPr>
            <w:r w:rsidRPr="00A815B8">
              <w:rPr>
                <w:rFonts w:cs="Arial"/>
              </w:rPr>
              <w:t>Soliloquy</w:t>
            </w:r>
          </w:p>
          <w:p w:rsidR="00A54A0B" w:rsidRDefault="00A54A0B" w:rsidP="00A54A0B">
            <w:pPr>
              <w:autoSpaceDE w:val="0"/>
              <w:autoSpaceDN w:val="0"/>
              <w:adjustRightInd w:val="0"/>
              <w:rPr>
                <w:rFonts w:cs="Arial"/>
              </w:rPr>
            </w:pPr>
            <w:r>
              <w:rPr>
                <w:rFonts w:cs="Arial"/>
              </w:rPr>
              <w:t>Stage directions</w:t>
            </w:r>
          </w:p>
          <w:p w:rsidR="00A54A0B" w:rsidRDefault="00A54A0B" w:rsidP="00A54A0B">
            <w:pPr>
              <w:rPr>
                <w:rFonts w:cs="Arial"/>
              </w:rPr>
            </w:pPr>
            <w:r>
              <w:rPr>
                <w:rFonts w:cs="Arial"/>
              </w:rPr>
              <w:t>Theme (concept v. statement)</w:t>
            </w:r>
          </w:p>
          <w:p w:rsidR="00A54A0B" w:rsidRDefault="00A54A0B" w:rsidP="00A54A0B">
            <w:pPr>
              <w:rPr>
                <w:rFonts w:cs="Arial"/>
              </w:rPr>
            </w:pPr>
            <w:r>
              <w:rPr>
                <w:rFonts w:cs="Arial"/>
              </w:rPr>
              <w:t>Analysis &amp; synthesis</w:t>
            </w:r>
          </w:p>
          <w:p w:rsidR="00A54A0B" w:rsidRDefault="00A54A0B" w:rsidP="00A54A0B">
            <w:pPr>
              <w:rPr>
                <w:rFonts w:cs="Arial"/>
              </w:rPr>
            </w:pPr>
            <w:r w:rsidRPr="009913DB">
              <w:rPr>
                <w:rFonts w:cs="Arial"/>
              </w:rPr>
              <w:t>Writing process</w:t>
            </w:r>
            <w:r>
              <w:rPr>
                <w:rFonts w:cs="Arial"/>
              </w:rPr>
              <w:t xml:space="preserve"> vocabulary </w:t>
            </w:r>
            <w:r w:rsidRPr="008A3D3C">
              <w:rPr>
                <w:rFonts w:cs="Arial"/>
                <w:i/>
              </w:rPr>
              <w:t>(see 11.1a)</w:t>
            </w:r>
          </w:p>
          <w:p w:rsidR="00A54A0B" w:rsidRDefault="00A54A0B" w:rsidP="00A54A0B">
            <w:pPr>
              <w:rPr>
                <w:rFonts w:cs="Arial"/>
              </w:rPr>
            </w:pPr>
            <w:r>
              <w:rPr>
                <w:rFonts w:cs="Arial"/>
              </w:rPr>
              <w:t xml:space="preserve">6+1 Traits vocabulary </w:t>
            </w:r>
            <w:r w:rsidRPr="008A3D3C">
              <w:rPr>
                <w:rFonts w:cs="Arial"/>
                <w:i/>
              </w:rPr>
              <w:t>(see 11.1a)</w:t>
            </w:r>
          </w:p>
          <w:p w:rsidR="00A54A0B" w:rsidRDefault="00A54A0B" w:rsidP="00A54A0B">
            <w:pPr>
              <w:rPr>
                <w:rFonts w:cs="Arial"/>
              </w:rPr>
            </w:pPr>
            <w:r>
              <w:rPr>
                <w:rFonts w:cs="Arial"/>
              </w:rPr>
              <w:t>Thesis</w:t>
            </w:r>
          </w:p>
          <w:p w:rsidR="00A54A0B" w:rsidRDefault="00A54A0B" w:rsidP="00A54A0B">
            <w:pPr>
              <w:rPr>
                <w:rFonts w:cs="Arial"/>
              </w:rPr>
            </w:pPr>
            <w:r>
              <w:rPr>
                <w:rFonts w:cs="Arial"/>
              </w:rPr>
              <w:t>Evidence</w:t>
            </w:r>
          </w:p>
          <w:p w:rsidR="00A54A0B" w:rsidRDefault="00A54A0B" w:rsidP="00A54A0B">
            <w:pPr>
              <w:rPr>
                <w:rFonts w:cs="Arial"/>
              </w:rPr>
            </w:pPr>
            <w:r>
              <w:rPr>
                <w:rFonts w:cs="Arial"/>
              </w:rPr>
              <w:t>MLA format</w:t>
            </w:r>
          </w:p>
          <w:p w:rsidR="008B7920" w:rsidRPr="00E212C4" w:rsidRDefault="00A54A0B" w:rsidP="00A54A0B">
            <w:pPr>
              <w:rPr>
                <w:rFonts w:cs="Arial"/>
                <w:color w:val="FF0000"/>
                <w:sz w:val="18"/>
                <w:szCs w:val="18"/>
              </w:rPr>
            </w:pPr>
            <w:r>
              <w:rPr>
                <w:rFonts w:cs="Arial"/>
              </w:rPr>
              <w:t>Parenthetical</w:t>
            </w:r>
            <w:r w:rsidRPr="00BF3C6D">
              <w:rPr>
                <w:rFonts w:cs="Arial"/>
              </w:rPr>
              <w:t xml:space="preserve"> documentation</w:t>
            </w:r>
          </w:p>
        </w:tc>
      </w:tr>
      <w:tr w:rsidR="009975F9">
        <w:trPr>
          <w:cantSplit/>
          <w:trHeight w:val="217"/>
        </w:trPr>
        <w:tc>
          <w:tcPr>
            <w:tcW w:w="1720" w:type="dxa"/>
          </w:tcPr>
          <w:p w:rsidR="009975F9" w:rsidRDefault="009975F9" w:rsidP="00604961">
            <w:pPr>
              <w:rPr>
                <w:rFonts w:cs="Arial"/>
                <w:b/>
              </w:rPr>
            </w:pPr>
            <w:r>
              <w:rPr>
                <w:rFonts w:cs="Arial"/>
                <w:b/>
              </w:rPr>
              <w:t>Curricular Connections (within, between, and among disciplines)</w:t>
            </w:r>
          </w:p>
        </w:tc>
        <w:tc>
          <w:tcPr>
            <w:tcW w:w="8510" w:type="dxa"/>
            <w:vAlign w:val="center"/>
          </w:tcPr>
          <w:p w:rsidR="00A54A0B" w:rsidRDefault="00A54A0B" w:rsidP="00A54A0B">
            <w:pPr>
              <w:numPr>
                <w:ilvl w:val="0"/>
                <w:numId w:val="29"/>
              </w:numPr>
              <w:tabs>
                <w:tab w:val="clear" w:pos="720"/>
                <w:tab w:val="num" w:pos="241"/>
              </w:tabs>
              <w:ind w:left="241" w:hanging="241"/>
              <w:rPr>
                <w:rFonts w:cs="Arial"/>
              </w:rPr>
            </w:pPr>
            <w:r>
              <w:rPr>
                <w:rFonts w:cs="Arial"/>
              </w:rPr>
              <w:t xml:space="preserve">Social Studies: period specific or historical information of necessity to students’ understanding of the piece(s) vital to the unit concepts—for units designed around Miller’s </w:t>
            </w:r>
            <w:r w:rsidRPr="0099659C">
              <w:rPr>
                <w:rFonts w:cs="Arial"/>
                <w:u w:val="single"/>
              </w:rPr>
              <w:t>The Crucible</w:t>
            </w:r>
            <w:r>
              <w:rPr>
                <w:rFonts w:cs="Arial"/>
              </w:rPr>
              <w:t>, this will involve study and discussion of the Puritans &amp; the Salem Witch Trials and of the HUAC and McCarthyism in the late 1940s</w:t>
            </w:r>
          </w:p>
          <w:p w:rsidR="00A54A0B" w:rsidRDefault="00A54A0B" w:rsidP="00A54A0B">
            <w:pPr>
              <w:numPr>
                <w:ilvl w:val="0"/>
                <w:numId w:val="29"/>
              </w:numPr>
              <w:tabs>
                <w:tab w:val="clear" w:pos="720"/>
                <w:tab w:val="num" w:pos="241"/>
              </w:tabs>
              <w:ind w:left="241" w:hanging="241"/>
              <w:rPr>
                <w:rFonts w:cs="Arial"/>
              </w:rPr>
            </w:pPr>
            <w:r>
              <w:rPr>
                <w:rFonts w:cs="Arial"/>
              </w:rPr>
              <w:t>Fine Arts: theater, public speaking, costuming, stage performance, etc.</w:t>
            </w:r>
          </w:p>
          <w:p w:rsidR="00A54A0B" w:rsidRDefault="00A54A0B" w:rsidP="00A54A0B">
            <w:pPr>
              <w:numPr>
                <w:ilvl w:val="0"/>
                <w:numId w:val="29"/>
              </w:numPr>
              <w:tabs>
                <w:tab w:val="clear" w:pos="720"/>
                <w:tab w:val="num" w:pos="241"/>
              </w:tabs>
              <w:ind w:left="241" w:hanging="241"/>
              <w:rPr>
                <w:rFonts w:cs="Arial"/>
              </w:rPr>
            </w:pPr>
            <w:r>
              <w:rPr>
                <w:rFonts w:cs="Arial"/>
              </w:rPr>
              <w:t>Film: elements and vocabulary of film analysis (e.g., lighting, camera angles, etc.)</w:t>
            </w:r>
          </w:p>
          <w:p w:rsidR="00C316F4" w:rsidRPr="00B47DDE" w:rsidRDefault="00A54A0B" w:rsidP="00A54A0B">
            <w:pPr>
              <w:rPr>
                <w:rStyle w:val="Hyperlink"/>
              </w:rPr>
            </w:pPr>
            <w:r>
              <w:rPr>
                <w:rFonts w:cs="Arial"/>
              </w:rPr>
              <w:t>Media technology: filming and presenting scenes</w:t>
            </w:r>
            <w:r w:rsidR="00C316F4">
              <w:rPr>
                <w:rFonts w:cs="Arial"/>
              </w:rPr>
              <w:t xml:space="preserve">. </w:t>
            </w:r>
            <w:r w:rsidR="00F65D77" w:rsidRPr="00B47DDE">
              <w:rPr>
                <w:rFonts w:cs="Arial"/>
                <w:highlight w:val="yellow"/>
              </w:rPr>
              <w:fldChar w:fldCharType="begin"/>
            </w:r>
            <w:r w:rsidR="00B47DDE" w:rsidRPr="00B47DDE">
              <w:rPr>
                <w:rFonts w:cs="Arial"/>
                <w:highlight w:val="yellow"/>
              </w:rPr>
              <w:instrText xml:space="preserve"> HYPERLINK "https://www.englishspanishteks.net/files/standards/TEKS/ELAR_TEKS_K-12.pdf" </w:instrText>
            </w:r>
            <w:r w:rsidR="00F65D77" w:rsidRPr="00B47DDE">
              <w:rPr>
                <w:rFonts w:cs="Arial"/>
                <w:highlight w:val="yellow"/>
              </w:rPr>
              <w:fldChar w:fldCharType="separate"/>
            </w:r>
          </w:p>
          <w:p w:rsidR="009975F9" w:rsidRDefault="00B47DDE" w:rsidP="005D741D">
            <w:pPr>
              <w:rPr>
                <w:rFonts w:cs="Arial"/>
              </w:rPr>
            </w:pPr>
            <w:r w:rsidRPr="00B47DDE">
              <w:rPr>
                <w:rStyle w:val="Hyperlink"/>
                <w:rFonts w:cs="Arial"/>
              </w:rPr>
              <w:t>ELAR/TEKS Vertical Alignment K-12</w:t>
            </w:r>
            <w:r w:rsidR="00F65D77" w:rsidRPr="00B47DDE">
              <w:rPr>
                <w:rFonts w:cs="Arial"/>
                <w:highlight w:val="yellow"/>
              </w:rPr>
              <w:fldChar w:fldCharType="end"/>
            </w: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096C7A" w:rsidRDefault="00096C7A" w:rsidP="00096C7A">
            <w:pPr>
              <w:numPr>
                <w:ilvl w:val="0"/>
                <w:numId w:val="27"/>
              </w:numPr>
              <w:tabs>
                <w:tab w:val="clear" w:pos="720"/>
                <w:tab w:val="num" w:pos="241"/>
              </w:tabs>
              <w:ind w:left="241" w:hanging="241"/>
              <w:rPr>
                <w:rFonts w:cs="Arial"/>
              </w:rPr>
            </w:pPr>
            <w:r w:rsidRPr="008879F8">
              <w:rPr>
                <w:rFonts w:cs="Arial"/>
              </w:rPr>
              <w:t xml:space="preserve">Write a </w:t>
            </w:r>
            <w:r w:rsidRPr="008879F8">
              <w:rPr>
                <w:rFonts w:cs="Arial"/>
                <w:u w:val="single"/>
              </w:rPr>
              <w:t>script</w:t>
            </w:r>
            <w:r w:rsidRPr="008879F8">
              <w:rPr>
                <w:rFonts w:cs="Arial"/>
              </w:rPr>
              <w:t xml:space="preserve"> with an explicit or implicit theme, using a variety of literary techniques.  </w:t>
            </w:r>
          </w:p>
          <w:p w:rsidR="00096C7A" w:rsidRPr="00FC0B02" w:rsidRDefault="00096C7A" w:rsidP="00096C7A">
            <w:pPr>
              <w:numPr>
                <w:ilvl w:val="0"/>
                <w:numId w:val="27"/>
              </w:numPr>
              <w:tabs>
                <w:tab w:val="clear" w:pos="720"/>
                <w:tab w:val="num" w:pos="241"/>
              </w:tabs>
              <w:ind w:left="241" w:hanging="241"/>
              <w:rPr>
                <w:rFonts w:cs="Arial"/>
              </w:rPr>
            </w:pPr>
            <w:r>
              <w:rPr>
                <w:rFonts w:cs="Arial"/>
                <w:color w:val="000000"/>
              </w:rPr>
              <w:t xml:space="preserve">Create a </w:t>
            </w:r>
            <w:r w:rsidRPr="00646C65">
              <w:rPr>
                <w:rFonts w:cs="Arial"/>
                <w:color w:val="000000"/>
              </w:rPr>
              <w:t xml:space="preserve">multimedia presentation with graphics, images, and sound that </w:t>
            </w:r>
            <w:proofErr w:type="gramStart"/>
            <w:r>
              <w:rPr>
                <w:rFonts w:cs="Arial"/>
                <w:color w:val="000000"/>
              </w:rPr>
              <w:t>appeals</w:t>
            </w:r>
            <w:proofErr w:type="gramEnd"/>
            <w:r>
              <w:rPr>
                <w:rFonts w:cs="Arial"/>
                <w:color w:val="000000"/>
              </w:rPr>
              <w:t xml:space="preserve"> to a specific audience </w:t>
            </w:r>
            <w:r w:rsidRPr="00646C65">
              <w:rPr>
                <w:rFonts w:cs="Arial"/>
                <w:color w:val="000000"/>
              </w:rPr>
              <w:t>and synthesizes information from multiple points of view (e.g.</w:t>
            </w:r>
            <w:r>
              <w:rPr>
                <w:rFonts w:cs="Arial"/>
                <w:color w:val="000000"/>
              </w:rPr>
              <w:t>,</w:t>
            </w:r>
            <w:r w:rsidRPr="00646C65">
              <w:rPr>
                <w:rFonts w:cs="Arial"/>
                <w:color w:val="000000"/>
              </w:rPr>
              <w:t xml:space="preserve"> documentary, class newspaper, docudrama, infomercial, visual or textual parodies, theatrical production)</w:t>
            </w:r>
            <w:r>
              <w:rPr>
                <w:rFonts w:cs="Arial"/>
                <w:color w:val="000000"/>
              </w:rPr>
              <w:t xml:space="preserve">. </w:t>
            </w:r>
          </w:p>
          <w:p w:rsidR="00A54A0B" w:rsidRDefault="00096C7A" w:rsidP="00096C7A">
            <w:pPr>
              <w:numPr>
                <w:ilvl w:val="1"/>
                <w:numId w:val="27"/>
              </w:numPr>
              <w:tabs>
                <w:tab w:val="clear" w:pos="1440"/>
                <w:tab w:val="num" w:pos="691"/>
              </w:tabs>
              <w:ind w:left="691" w:hanging="270"/>
              <w:rPr>
                <w:rFonts w:cs="Arial"/>
                <w:i/>
              </w:rPr>
            </w:pPr>
            <w:r>
              <w:rPr>
                <w:rFonts w:cs="Arial"/>
                <w:i/>
              </w:rPr>
              <w:t xml:space="preserve">Note: The </w:t>
            </w:r>
            <w:r w:rsidRPr="00FC0B02">
              <w:rPr>
                <w:rFonts w:cs="Arial"/>
                <w:i/>
              </w:rPr>
              <w:t xml:space="preserve">multimedia presentation </w:t>
            </w:r>
            <w:r>
              <w:rPr>
                <w:rFonts w:cs="Arial"/>
                <w:i/>
              </w:rPr>
              <w:t>may incorporate</w:t>
            </w:r>
            <w:r w:rsidRPr="00FC0B02">
              <w:rPr>
                <w:rFonts w:cs="Arial"/>
                <w:i/>
              </w:rPr>
              <w:t xml:space="preserve"> the script</w:t>
            </w:r>
            <w:r>
              <w:rPr>
                <w:rFonts w:cs="Arial"/>
                <w:i/>
              </w:rPr>
              <w:t xml:space="preserve"> as an element of a single multimedia assessment. To enhance retention and depth of thinking about the drama serving as the vehicle for the unit, students’ multimedia presentation topics will relate to</w:t>
            </w:r>
            <w:r w:rsidRPr="00FC0B02">
              <w:rPr>
                <w:rFonts w:cs="Arial"/>
                <w:i/>
              </w:rPr>
              <w:t xml:space="preserve"> the</w:t>
            </w:r>
            <w:r>
              <w:rPr>
                <w:rFonts w:cs="Arial"/>
                <w:i/>
              </w:rPr>
              <w:t xml:space="preserve"> characters </w:t>
            </w:r>
            <w:r w:rsidRPr="00FC0B02">
              <w:rPr>
                <w:rFonts w:cs="Arial"/>
                <w:i/>
              </w:rPr>
              <w:t>or themati</w:t>
            </w:r>
            <w:r>
              <w:rPr>
                <w:rFonts w:cs="Arial"/>
                <w:i/>
              </w:rPr>
              <w:t>c concepts</w:t>
            </w:r>
            <w:r w:rsidRPr="00FC0B02">
              <w:rPr>
                <w:rFonts w:cs="Arial"/>
                <w:i/>
              </w:rPr>
              <w:t xml:space="preserve"> </w:t>
            </w:r>
            <w:r>
              <w:rPr>
                <w:rFonts w:cs="Arial"/>
                <w:i/>
              </w:rPr>
              <w:t>in the piece</w:t>
            </w:r>
            <w:r w:rsidRPr="00FC0B02">
              <w:rPr>
                <w:rFonts w:cs="Arial"/>
                <w:i/>
              </w:rPr>
              <w:t xml:space="preserve"> </w:t>
            </w:r>
            <w:r>
              <w:rPr>
                <w:rFonts w:cs="Arial"/>
                <w:i/>
              </w:rPr>
              <w:t>or to pertinent social</w:t>
            </w:r>
            <w:r w:rsidRPr="00FC0B02">
              <w:rPr>
                <w:rFonts w:cs="Arial"/>
                <w:i/>
              </w:rPr>
              <w:t xml:space="preserve"> or</w:t>
            </w:r>
            <w:r>
              <w:rPr>
                <w:rFonts w:cs="Arial"/>
                <w:i/>
              </w:rPr>
              <w:t xml:space="preserve"> cultural concepts of its time period.</w:t>
            </w:r>
          </w:p>
          <w:p w:rsidR="001A6DC5" w:rsidRPr="00096C7A" w:rsidRDefault="001A6DC5" w:rsidP="00A54A0B">
            <w:pPr>
              <w:ind w:left="421"/>
              <w:rPr>
                <w:rFonts w:cs="Arial"/>
                <w:i/>
              </w:rPr>
            </w:pPr>
          </w:p>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A54A0B" w:rsidRDefault="00A54A0B" w:rsidP="00A54A0B">
            <w:pPr>
              <w:numPr>
                <w:ilvl w:val="0"/>
                <w:numId w:val="28"/>
              </w:numPr>
              <w:tabs>
                <w:tab w:val="left" w:pos="216"/>
              </w:tabs>
              <w:ind w:left="217" w:hanging="180"/>
              <w:rPr>
                <w:rFonts w:cs="Arial"/>
              </w:rPr>
            </w:pPr>
            <w:r>
              <w:rPr>
                <w:rFonts w:cs="Arial"/>
              </w:rPr>
              <w:t>Reader Response—Suggestions: i</w:t>
            </w:r>
            <w:r w:rsidRPr="00AE0BFF">
              <w:rPr>
                <w:rFonts w:cs="Arial"/>
              </w:rPr>
              <w:t>llustrate</w:t>
            </w:r>
            <w:r>
              <w:rPr>
                <w:rFonts w:cs="Arial"/>
              </w:rPr>
              <w:t xml:space="preserve"> a vital</w:t>
            </w:r>
            <w:r w:rsidRPr="00AE0BFF">
              <w:rPr>
                <w:rFonts w:cs="Arial"/>
              </w:rPr>
              <w:t xml:space="preserve"> scene</w:t>
            </w:r>
            <w:r>
              <w:rPr>
                <w:rFonts w:cs="Arial"/>
              </w:rPr>
              <w:t xml:space="preserve"> from a work of drama; w</w:t>
            </w:r>
            <w:r w:rsidRPr="00B820E6">
              <w:rPr>
                <w:rFonts w:cs="Arial"/>
              </w:rPr>
              <w:t xml:space="preserve">rite a song </w:t>
            </w:r>
            <w:r>
              <w:rPr>
                <w:rFonts w:cs="Arial"/>
              </w:rPr>
              <w:t>or poem</w:t>
            </w:r>
            <w:r w:rsidRPr="00B820E6">
              <w:rPr>
                <w:rFonts w:cs="Arial"/>
              </w:rPr>
              <w:t xml:space="preserve"> </w:t>
            </w:r>
            <w:r>
              <w:rPr>
                <w:rFonts w:cs="Arial"/>
              </w:rPr>
              <w:t>in response to a specific scene or about a character from a work of drama or an SSR piece; write a r</w:t>
            </w:r>
            <w:r w:rsidRPr="00B820E6">
              <w:rPr>
                <w:rFonts w:cs="Arial"/>
              </w:rPr>
              <w:t xml:space="preserve">eview </w:t>
            </w:r>
            <w:r>
              <w:rPr>
                <w:rFonts w:cs="Arial"/>
              </w:rPr>
              <w:t xml:space="preserve">a piece of </w:t>
            </w:r>
            <w:r w:rsidRPr="00B820E6">
              <w:rPr>
                <w:rFonts w:cs="Arial"/>
              </w:rPr>
              <w:t>literature</w:t>
            </w:r>
            <w:r>
              <w:rPr>
                <w:rFonts w:cs="Arial"/>
              </w:rPr>
              <w:t xml:space="preserve"> or a film</w:t>
            </w:r>
            <w:r w:rsidRPr="00B820E6">
              <w:rPr>
                <w:rFonts w:cs="Arial"/>
              </w:rPr>
              <w:t xml:space="preserve"> (like professional critic)</w:t>
            </w:r>
            <w:r>
              <w:rPr>
                <w:rFonts w:cs="Arial"/>
              </w:rPr>
              <w:t>.</w:t>
            </w:r>
          </w:p>
          <w:p w:rsidR="00A54A0B" w:rsidRDefault="00A54A0B" w:rsidP="00A54A0B">
            <w:pPr>
              <w:numPr>
                <w:ilvl w:val="0"/>
                <w:numId w:val="28"/>
              </w:numPr>
              <w:tabs>
                <w:tab w:val="left" w:pos="216"/>
                <w:tab w:val="num" w:pos="397"/>
              </w:tabs>
              <w:ind w:left="217" w:hanging="180"/>
              <w:rPr>
                <w:rFonts w:cs="Arial"/>
              </w:rPr>
            </w:pPr>
            <w:r w:rsidRPr="00755745">
              <w:rPr>
                <w:rFonts w:cs="Arial"/>
              </w:rPr>
              <w:t>Writer’s Notebook entries</w:t>
            </w:r>
            <w:r>
              <w:rPr>
                <w:rFonts w:cs="Arial"/>
              </w:rPr>
              <w:t>—Suggestions: self-reflection</w:t>
            </w:r>
            <w:r w:rsidRPr="005775B9">
              <w:rPr>
                <w:rFonts w:cs="Arial"/>
              </w:rPr>
              <w:t xml:space="preserve"> on</w:t>
            </w:r>
            <w:r>
              <w:rPr>
                <w:rFonts w:cs="Arial"/>
              </w:rPr>
              <w:t xml:space="preserve"> the</w:t>
            </w:r>
            <w:r w:rsidRPr="005775B9">
              <w:rPr>
                <w:rFonts w:cs="Arial"/>
              </w:rPr>
              <w:t xml:space="preserve"> year’s progress</w:t>
            </w:r>
            <w:r>
              <w:rPr>
                <w:rFonts w:cs="Arial"/>
              </w:rPr>
              <w:t>; creative responses; SAT argument prompt practice.</w:t>
            </w:r>
          </w:p>
          <w:p w:rsidR="00A54A0B" w:rsidRDefault="00A54A0B" w:rsidP="00A54A0B">
            <w:pPr>
              <w:numPr>
                <w:ilvl w:val="0"/>
                <w:numId w:val="28"/>
              </w:numPr>
              <w:tabs>
                <w:tab w:val="left" w:pos="216"/>
                <w:tab w:val="num" w:pos="397"/>
              </w:tabs>
              <w:ind w:left="217" w:hanging="180"/>
              <w:rPr>
                <w:rFonts w:cs="Arial"/>
              </w:rPr>
            </w:pPr>
            <w:r w:rsidRPr="00C259E9">
              <w:rPr>
                <w:rFonts w:cs="Arial"/>
              </w:rPr>
              <w:t>Annotations</w:t>
            </w:r>
            <w:r>
              <w:rPr>
                <w:rFonts w:cs="Arial"/>
              </w:rPr>
              <w:t xml:space="preserve"> of scenes </w:t>
            </w:r>
            <w:r w:rsidRPr="00830702">
              <w:rPr>
                <w:rFonts w:cs="Arial"/>
                <w:i/>
              </w:rPr>
              <w:t xml:space="preserve">(esp. through the </w:t>
            </w:r>
            <w:r>
              <w:rPr>
                <w:rFonts w:cs="Arial"/>
                <w:i/>
              </w:rPr>
              <w:t>perspective</w:t>
            </w:r>
            <w:r w:rsidRPr="00830702">
              <w:rPr>
                <w:rFonts w:cs="Arial"/>
                <w:i/>
              </w:rPr>
              <w:t xml:space="preserve"> of an actor or director)</w:t>
            </w:r>
          </w:p>
          <w:p w:rsidR="00A54A0B" w:rsidRDefault="00A54A0B" w:rsidP="00A54A0B">
            <w:pPr>
              <w:numPr>
                <w:ilvl w:val="0"/>
                <w:numId w:val="28"/>
              </w:numPr>
              <w:tabs>
                <w:tab w:val="left" w:pos="216"/>
                <w:tab w:val="num" w:pos="397"/>
              </w:tabs>
              <w:ind w:left="217" w:hanging="180"/>
              <w:rPr>
                <w:rFonts w:cs="Arial"/>
              </w:rPr>
            </w:pPr>
            <w:r>
              <w:rPr>
                <w:rFonts w:cs="Arial"/>
              </w:rPr>
              <w:t xml:space="preserve">Summative evaluation </w:t>
            </w:r>
            <w:r w:rsidRPr="00C259E9">
              <w:rPr>
                <w:rFonts w:cs="Arial"/>
              </w:rPr>
              <w:t xml:space="preserve">of </w:t>
            </w:r>
            <w:r>
              <w:rPr>
                <w:rFonts w:cs="Arial"/>
              </w:rPr>
              <w:t xml:space="preserve">portfolio and/or </w:t>
            </w:r>
            <w:r w:rsidRPr="00C259E9">
              <w:rPr>
                <w:rFonts w:cs="Arial"/>
              </w:rPr>
              <w:t>data folder</w:t>
            </w:r>
          </w:p>
          <w:p w:rsidR="00A54A0B" w:rsidRPr="00830702" w:rsidRDefault="00A54A0B" w:rsidP="00A54A0B">
            <w:pPr>
              <w:numPr>
                <w:ilvl w:val="0"/>
                <w:numId w:val="28"/>
              </w:numPr>
              <w:tabs>
                <w:tab w:val="left" w:pos="216"/>
                <w:tab w:val="num" w:pos="397"/>
              </w:tabs>
              <w:ind w:left="217" w:hanging="180"/>
              <w:rPr>
                <w:rFonts w:cs="Arial"/>
              </w:rPr>
            </w:pPr>
            <w:r w:rsidRPr="003703C4">
              <w:rPr>
                <w:rFonts w:cs="Arial"/>
              </w:rPr>
              <w:t xml:space="preserve">An interpretative response to literary texts through a final exam essay question that includes a thesis statement, analysis supported with textual evidence, and synthesis of multiple texts. </w:t>
            </w:r>
          </w:p>
          <w:p w:rsidR="00A54A0B" w:rsidRDefault="00A54A0B" w:rsidP="00A54A0B">
            <w:pPr>
              <w:autoSpaceDE w:val="0"/>
              <w:autoSpaceDN w:val="0"/>
              <w:adjustRightInd w:val="0"/>
              <w:ind w:left="241"/>
              <w:rPr>
                <w:rFonts w:cs="Arial"/>
                <w:lang w:val="it-IT"/>
              </w:rPr>
            </w:pPr>
            <w:r>
              <w:rPr>
                <w:rFonts w:cs="Arial"/>
                <w:b/>
                <w:i/>
                <w:u w:val="single"/>
              </w:rPr>
              <w:t>E</w:t>
            </w:r>
            <w:r w:rsidRPr="003703C4">
              <w:rPr>
                <w:rFonts w:cs="Arial"/>
                <w:b/>
                <w:i/>
                <w:u w:val="single"/>
              </w:rPr>
              <w:t>xample</w:t>
            </w:r>
            <w:r w:rsidRPr="003703C4">
              <w:rPr>
                <w:rFonts w:cs="Arial"/>
                <w:i/>
              </w:rPr>
              <w:t xml:space="preserve">: </w:t>
            </w:r>
          </w:p>
          <w:p w:rsidR="00A54A0B" w:rsidRDefault="00A54A0B" w:rsidP="00A54A0B">
            <w:pPr>
              <w:autoSpaceDE w:val="0"/>
              <w:autoSpaceDN w:val="0"/>
              <w:adjustRightInd w:val="0"/>
              <w:ind w:left="241"/>
              <w:rPr>
                <w:rFonts w:cs="Arial"/>
                <w:i/>
                <w:iCs/>
                <w:color w:val="000000"/>
              </w:rPr>
            </w:pPr>
            <w:r w:rsidRPr="003703C4">
              <w:rPr>
                <w:rFonts w:cs="Arial"/>
              </w:rPr>
              <w:t xml:space="preserve">Please respond to the following essay task using </w:t>
            </w:r>
            <w:r w:rsidRPr="003703C4">
              <w:rPr>
                <w:rFonts w:cs="Arial"/>
                <w:u w:val="single"/>
              </w:rPr>
              <w:t>t</w:t>
            </w:r>
            <w:r>
              <w:rPr>
                <w:rFonts w:cs="Arial"/>
                <w:u w:val="single"/>
              </w:rPr>
              <w:t>wo</w:t>
            </w:r>
            <w:r w:rsidRPr="003703C4">
              <w:rPr>
                <w:rFonts w:cs="Arial"/>
              </w:rPr>
              <w:t xml:space="preserve"> texts </w:t>
            </w:r>
            <w:r>
              <w:rPr>
                <w:rFonts w:cs="Arial"/>
              </w:rPr>
              <w:t>read &amp; analyzed during this spring</w:t>
            </w:r>
            <w:r w:rsidRPr="003703C4">
              <w:rPr>
                <w:rFonts w:cs="Arial"/>
              </w:rPr>
              <w:t xml:space="preserve"> semester and </w:t>
            </w:r>
            <w:r w:rsidRPr="003703C4">
              <w:rPr>
                <w:rFonts w:cs="Arial"/>
                <w:u w:val="single"/>
              </w:rPr>
              <w:t>one</w:t>
            </w:r>
            <w:r>
              <w:rPr>
                <w:rFonts w:cs="Arial"/>
              </w:rPr>
              <w:t xml:space="preserve"> additional source</w:t>
            </w:r>
            <w:r w:rsidRPr="003703C4">
              <w:rPr>
                <w:rFonts w:cs="Arial"/>
              </w:rPr>
              <w:t xml:space="preserve"> (such as a supplemental essay, an in-class reading/discussion activity or writer’s notebook entry, or something from your SSR literature)</w:t>
            </w:r>
            <w:proofErr w:type="gramStart"/>
            <w:r w:rsidRPr="003703C4">
              <w:rPr>
                <w:rFonts w:cs="Arial"/>
              </w:rPr>
              <w:t>.</w:t>
            </w:r>
            <w:r w:rsidRPr="002A7C21">
              <w:rPr>
                <w:rFonts w:cs="Arial"/>
                <w:b/>
                <w:color w:val="000000"/>
              </w:rPr>
              <w:t>Discuss</w:t>
            </w:r>
            <w:proofErr w:type="gramEnd"/>
            <w:r w:rsidRPr="002A7C21">
              <w:rPr>
                <w:rFonts w:cs="Arial"/>
                <w:b/>
                <w:color w:val="000000"/>
              </w:rPr>
              <w:t xml:space="preserve"> the nature of the American Dream in conte</w:t>
            </w:r>
            <w:r>
              <w:rPr>
                <w:rFonts w:cs="Arial"/>
                <w:b/>
                <w:color w:val="000000"/>
              </w:rPr>
              <w:t>mporary American society and a</w:t>
            </w:r>
            <w:r w:rsidRPr="002A7C21">
              <w:rPr>
                <w:rFonts w:cs="Arial"/>
                <w:b/>
                <w:color w:val="000000"/>
              </w:rPr>
              <w:t xml:space="preserve"> speci</w:t>
            </w:r>
            <w:r>
              <w:rPr>
                <w:rFonts w:cs="Arial"/>
                <w:b/>
                <w:color w:val="000000"/>
              </w:rPr>
              <w:t>fic global, national, or local issue</w:t>
            </w:r>
            <w:r w:rsidRPr="002A7C21">
              <w:rPr>
                <w:rFonts w:cs="Arial"/>
                <w:b/>
                <w:color w:val="000000"/>
              </w:rPr>
              <w:t xml:space="preserve"> that threaten</w:t>
            </w:r>
            <w:r>
              <w:rPr>
                <w:rFonts w:cs="Arial"/>
                <w:b/>
                <w:color w:val="000000"/>
              </w:rPr>
              <w:t>s</w:t>
            </w:r>
            <w:r w:rsidRPr="002A7C21">
              <w:rPr>
                <w:rFonts w:cs="Arial"/>
                <w:b/>
                <w:color w:val="000000"/>
              </w:rPr>
              <w:t xml:space="preserve"> fulfillment of the Dream in the 21</w:t>
            </w:r>
            <w:r w:rsidRPr="002A7C21">
              <w:rPr>
                <w:rFonts w:cs="Arial"/>
                <w:b/>
                <w:color w:val="000000"/>
                <w:vertAlign w:val="superscript"/>
              </w:rPr>
              <w:t>st</w:t>
            </w:r>
            <w:r w:rsidRPr="002A7C21">
              <w:rPr>
                <w:rFonts w:cs="Arial"/>
                <w:b/>
                <w:color w:val="000000"/>
              </w:rPr>
              <w:t xml:space="preserve"> century.</w:t>
            </w:r>
            <w:r>
              <w:rPr>
                <w:rFonts w:cs="Arial"/>
                <w:b/>
                <w:color w:val="000000"/>
              </w:rPr>
              <w:t xml:space="preserve"> As part of your discussion, offer a course of action for solving or eliminating the identified issue posing a threat.</w:t>
            </w:r>
            <w:r w:rsidRPr="002A7C21">
              <w:rPr>
                <w:rFonts w:cs="Arial"/>
                <w:lang w:val="it-IT"/>
              </w:rPr>
              <w:t xml:space="preserve"> </w:t>
            </w:r>
            <w:r w:rsidRPr="002A7C21">
              <w:rPr>
                <w:rFonts w:cs="Arial"/>
              </w:rPr>
              <w:t>*</w:t>
            </w:r>
            <w:r w:rsidRPr="002A7C21">
              <w:rPr>
                <w:rFonts w:cs="Arial"/>
                <w:u w:val="single"/>
              </w:rPr>
              <w:t xml:space="preserve">Your thesis must assert </w:t>
            </w:r>
            <w:r w:rsidRPr="002A7C21">
              <w:rPr>
                <w:rFonts w:cs="Arial"/>
                <w:iCs/>
                <w:color w:val="000000"/>
                <w:u w:val="single"/>
              </w:rPr>
              <w:t>an observatio</w:t>
            </w:r>
            <w:r>
              <w:rPr>
                <w:rFonts w:cs="Arial"/>
                <w:iCs/>
                <w:color w:val="000000"/>
                <w:u w:val="single"/>
              </w:rPr>
              <w:t xml:space="preserve">n about the nature of the ‘Dream’ </w:t>
            </w:r>
            <w:r w:rsidRPr="00C80082">
              <w:rPr>
                <w:rFonts w:cs="Arial"/>
                <w:iCs/>
                <w:color w:val="000000"/>
                <w:u w:val="single"/>
              </w:rPr>
              <w:t>that holds truth in the universal sense, not just for a single individual</w:t>
            </w:r>
            <w:r w:rsidRPr="00C80082">
              <w:rPr>
                <w:rFonts w:cs="Arial"/>
                <w:i/>
                <w:iCs/>
                <w:color w:val="000000"/>
              </w:rPr>
              <w:t xml:space="preserve">. </w:t>
            </w:r>
            <w:r w:rsidRPr="00C80082">
              <w:rPr>
                <w:rFonts w:cs="Arial"/>
              </w:rPr>
              <w:t xml:space="preserve">Excellent responses will comment </w:t>
            </w:r>
            <w:r>
              <w:rPr>
                <w:rFonts w:cs="Arial"/>
              </w:rPr>
              <w:t>on more than one facet</w:t>
            </w:r>
            <w:r w:rsidRPr="00C80082">
              <w:rPr>
                <w:rFonts w:cs="Arial"/>
              </w:rPr>
              <w:t xml:space="preserve"> of th</w:t>
            </w:r>
            <w:r>
              <w:rPr>
                <w:rFonts w:cs="Arial"/>
              </w:rPr>
              <w:t>e concept of the American Dream in contemporary society, use specificity in discussing the issues that threaten its fulfillment,</w:t>
            </w:r>
            <w:r w:rsidRPr="00C80082">
              <w:rPr>
                <w:rFonts w:cs="Arial"/>
              </w:rPr>
              <w:t xml:space="preserve"> and </w:t>
            </w:r>
            <w:r>
              <w:rPr>
                <w:rFonts w:cs="Arial"/>
              </w:rPr>
              <w:t xml:space="preserve">will be supported by </w:t>
            </w:r>
            <w:r w:rsidRPr="00C80082">
              <w:rPr>
                <w:rFonts w:cs="Arial"/>
              </w:rPr>
              <w:t>evidence from this semester’s reading and learning.</w:t>
            </w:r>
            <w:r w:rsidRPr="00C80082">
              <w:rPr>
                <w:rFonts w:cs="Arial"/>
                <w:lang w:val="it-IT"/>
              </w:rPr>
              <w:t xml:space="preserve"> </w:t>
            </w:r>
            <w:r w:rsidRPr="00C80082">
              <w:rPr>
                <w:rFonts w:cs="Arial"/>
                <w:i/>
                <w:iCs/>
                <w:color w:val="000000"/>
              </w:rPr>
              <w:t>Support and develop points in your essay with specific and accurate references to textual events</w:t>
            </w:r>
            <w:r>
              <w:rPr>
                <w:rFonts w:cs="Arial"/>
                <w:i/>
                <w:iCs/>
                <w:color w:val="000000"/>
              </w:rPr>
              <w:t xml:space="preserve"> (include the appropriate MLA citation info)</w:t>
            </w:r>
            <w:r w:rsidRPr="00C80082">
              <w:rPr>
                <w:rFonts w:cs="Arial"/>
                <w:i/>
                <w:iCs/>
                <w:color w:val="000000"/>
              </w:rPr>
              <w:t xml:space="preserve"> and clear, concise explanations of how those references illustrate your assertion</w:t>
            </w:r>
            <w:r>
              <w:rPr>
                <w:rFonts w:cs="Arial"/>
                <w:i/>
                <w:iCs/>
                <w:color w:val="000000"/>
              </w:rPr>
              <w:t xml:space="preserve"> and/or make clear how an issue threatens our ability to fulfill the Dream</w:t>
            </w:r>
            <w:r w:rsidRPr="00C80082">
              <w:rPr>
                <w:rFonts w:cs="Arial"/>
                <w:i/>
                <w:iCs/>
                <w:color w:val="000000"/>
              </w:rPr>
              <w:t>.</w:t>
            </w:r>
          </w:p>
          <w:p w:rsidR="00467538" w:rsidRPr="000C63DA" w:rsidRDefault="00A54A0B" w:rsidP="00A54A0B">
            <w:pPr>
              <w:pStyle w:val="ListParagraph"/>
              <w:spacing w:line="276" w:lineRule="auto"/>
              <w:ind w:left="0"/>
              <w:rPr>
                <w:bCs/>
              </w:rPr>
            </w:pPr>
            <w:proofErr w:type="gramStart"/>
            <w:r>
              <w:rPr>
                <w:rFonts w:cs="Arial"/>
                <w:lang w:val="it-IT"/>
              </w:rPr>
              <w:t>[NOTE</w:t>
            </w:r>
            <w:proofErr w:type="gramEnd"/>
            <w:r>
              <w:rPr>
                <w:rFonts w:cs="Arial"/>
                <w:lang w:val="it-IT"/>
              </w:rPr>
              <w:t xml:space="preserve"> </w:t>
            </w:r>
            <w:proofErr w:type="spellStart"/>
            <w:r>
              <w:rPr>
                <w:rFonts w:cs="Arial"/>
                <w:lang w:val="it-IT"/>
              </w:rPr>
              <w:t>to</w:t>
            </w:r>
            <w:proofErr w:type="spellEnd"/>
            <w:r>
              <w:rPr>
                <w:rFonts w:cs="Arial"/>
                <w:lang w:val="it-IT"/>
              </w:rPr>
              <w:t xml:space="preserve"> </w:t>
            </w:r>
            <w:proofErr w:type="spellStart"/>
            <w:r>
              <w:rPr>
                <w:rFonts w:cs="Arial"/>
                <w:lang w:val="it-IT"/>
              </w:rPr>
              <w:t>teachers</w:t>
            </w:r>
            <w:proofErr w:type="spellEnd"/>
            <w:r>
              <w:rPr>
                <w:rFonts w:cs="Arial"/>
                <w:lang w:val="it-IT"/>
              </w:rPr>
              <w:t xml:space="preserve">: </w:t>
            </w:r>
            <w:proofErr w:type="spellStart"/>
            <w:r>
              <w:rPr>
                <w:rFonts w:cs="Arial"/>
                <w:lang w:val="it-IT"/>
              </w:rPr>
              <w:t>Consider</w:t>
            </w:r>
            <w:proofErr w:type="spellEnd"/>
            <w:r>
              <w:rPr>
                <w:rFonts w:cs="Arial"/>
                <w:lang w:val="it-IT"/>
              </w:rPr>
              <w:t xml:space="preserve"> </w:t>
            </w:r>
            <w:proofErr w:type="spellStart"/>
            <w:r>
              <w:rPr>
                <w:rFonts w:cs="Arial"/>
                <w:lang w:val="it-IT"/>
              </w:rPr>
              <w:t>giving</w:t>
            </w:r>
            <w:proofErr w:type="spellEnd"/>
            <w:r>
              <w:rPr>
                <w:rFonts w:cs="Arial"/>
                <w:lang w:val="it-IT"/>
              </w:rPr>
              <w:t xml:space="preserve"> </w:t>
            </w:r>
            <w:proofErr w:type="spellStart"/>
            <w:r>
              <w:rPr>
                <w:rFonts w:cs="Arial"/>
                <w:lang w:val="it-IT"/>
              </w:rPr>
              <w:t>students</w:t>
            </w:r>
            <w:proofErr w:type="spellEnd"/>
            <w:r>
              <w:rPr>
                <w:rFonts w:cs="Arial"/>
                <w:lang w:val="it-IT"/>
              </w:rPr>
              <w:t xml:space="preserve"> a </w:t>
            </w:r>
            <w:proofErr w:type="spellStart"/>
            <w:r>
              <w:rPr>
                <w:rFonts w:cs="Arial"/>
                <w:lang w:val="it-IT"/>
              </w:rPr>
              <w:t>purpose</w:t>
            </w:r>
            <w:proofErr w:type="spellEnd"/>
            <w:r>
              <w:rPr>
                <w:rFonts w:cs="Arial"/>
                <w:lang w:val="it-IT"/>
              </w:rPr>
              <w:t xml:space="preserve"> </w:t>
            </w:r>
            <w:proofErr w:type="spellStart"/>
            <w:r>
              <w:rPr>
                <w:rFonts w:cs="Arial"/>
                <w:lang w:val="it-IT"/>
              </w:rPr>
              <w:t>for</w:t>
            </w:r>
            <w:proofErr w:type="spellEnd"/>
            <w:r>
              <w:rPr>
                <w:rFonts w:cs="Arial"/>
                <w:lang w:val="it-IT"/>
              </w:rPr>
              <w:t xml:space="preserve"> </w:t>
            </w:r>
            <w:proofErr w:type="spellStart"/>
            <w:r>
              <w:rPr>
                <w:rFonts w:cs="Arial"/>
                <w:lang w:val="it-IT"/>
              </w:rPr>
              <w:t>reading</w:t>
            </w:r>
            <w:proofErr w:type="spellEnd"/>
            <w:r>
              <w:rPr>
                <w:rFonts w:cs="Arial"/>
                <w:lang w:val="it-IT"/>
              </w:rPr>
              <w:t xml:space="preserve"> and the </w:t>
            </w:r>
            <w:proofErr w:type="spellStart"/>
            <w:r>
              <w:rPr>
                <w:rFonts w:cs="Arial"/>
                <w:lang w:val="it-IT"/>
              </w:rPr>
              <w:t>means</w:t>
            </w:r>
            <w:proofErr w:type="spellEnd"/>
            <w:r>
              <w:rPr>
                <w:rFonts w:cs="Arial"/>
                <w:lang w:val="it-IT"/>
              </w:rPr>
              <w:t xml:space="preserve"> </w:t>
            </w:r>
            <w:proofErr w:type="spellStart"/>
            <w:r>
              <w:rPr>
                <w:rFonts w:cs="Arial"/>
                <w:lang w:val="it-IT"/>
              </w:rPr>
              <w:t>to</w:t>
            </w:r>
            <w:proofErr w:type="spellEnd"/>
            <w:r>
              <w:rPr>
                <w:rFonts w:cs="Arial"/>
                <w:lang w:val="it-IT"/>
              </w:rPr>
              <w:t xml:space="preserve"> guide </w:t>
            </w:r>
            <w:proofErr w:type="spellStart"/>
            <w:r>
              <w:rPr>
                <w:rFonts w:cs="Arial"/>
                <w:lang w:val="it-IT"/>
              </w:rPr>
              <w:t>their</w:t>
            </w:r>
            <w:proofErr w:type="spellEnd"/>
            <w:r>
              <w:rPr>
                <w:rFonts w:cs="Arial"/>
                <w:lang w:val="it-IT"/>
              </w:rPr>
              <w:t xml:space="preserve"> </w:t>
            </w:r>
            <w:proofErr w:type="spellStart"/>
            <w:r>
              <w:rPr>
                <w:rFonts w:cs="Arial"/>
                <w:lang w:val="it-IT"/>
              </w:rPr>
              <w:t>thinking</w:t>
            </w:r>
            <w:proofErr w:type="spellEnd"/>
            <w:r>
              <w:rPr>
                <w:rFonts w:cs="Arial"/>
                <w:lang w:val="it-IT"/>
              </w:rPr>
              <w:t xml:space="preserve"> </w:t>
            </w:r>
            <w:proofErr w:type="spellStart"/>
            <w:r>
              <w:rPr>
                <w:rFonts w:cs="Arial"/>
                <w:lang w:val="it-IT"/>
              </w:rPr>
              <w:t>for</w:t>
            </w:r>
            <w:proofErr w:type="spellEnd"/>
            <w:r>
              <w:rPr>
                <w:rFonts w:cs="Arial"/>
                <w:lang w:val="it-IT"/>
              </w:rPr>
              <w:t xml:space="preserve"> the </w:t>
            </w:r>
            <w:proofErr w:type="spellStart"/>
            <w:r>
              <w:rPr>
                <w:rFonts w:cs="Arial"/>
                <w:lang w:val="it-IT"/>
              </w:rPr>
              <w:t>semester</w:t>
            </w:r>
            <w:proofErr w:type="spellEnd"/>
            <w:r>
              <w:rPr>
                <w:rFonts w:cs="Arial"/>
                <w:lang w:val="it-IT"/>
              </w:rPr>
              <w:t xml:space="preserve"> </w:t>
            </w:r>
            <w:proofErr w:type="spellStart"/>
            <w:r>
              <w:rPr>
                <w:rFonts w:cs="Arial"/>
                <w:lang w:val="it-IT"/>
              </w:rPr>
              <w:t>by</w:t>
            </w:r>
            <w:proofErr w:type="spellEnd"/>
            <w:r>
              <w:rPr>
                <w:rFonts w:cs="Arial"/>
                <w:lang w:val="it-IT"/>
              </w:rPr>
              <w:t xml:space="preserve"> </w:t>
            </w:r>
            <w:proofErr w:type="spellStart"/>
            <w:r>
              <w:rPr>
                <w:rFonts w:cs="Arial"/>
                <w:lang w:val="it-IT"/>
              </w:rPr>
              <w:t>introducing</w:t>
            </w:r>
            <w:proofErr w:type="spellEnd"/>
            <w:r>
              <w:rPr>
                <w:rFonts w:cs="Arial"/>
                <w:lang w:val="it-IT"/>
              </w:rPr>
              <w:t xml:space="preserve"> a </w:t>
            </w:r>
            <w:proofErr w:type="spellStart"/>
            <w:r>
              <w:rPr>
                <w:rFonts w:cs="Arial"/>
                <w:lang w:val="it-IT"/>
              </w:rPr>
              <w:t>semester</w:t>
            </w:r>
            <w:proofErr w:type="spellEnd"/>
            <w:r>
              <w:rPr>
                <w:rFonts w:cs="Arial"/>
                <w:lang w:val="it-IT"/>
              </w:rPr>
              <w:t xml:space="preserve"> </w:t>
            </w:r>
            <w:proofErr w:type="spellStart"/>
            <w:r>
              <w:rPr>
                <w:rFonts w:cs="Arial"/>
                <w:lang w:val="it-IT"/>
              </w:rPr>
              <w:t>exam</w:t>
            </w:r>
            <w:proofErr w:type="spellEnd"/>
            <w:r>
              <w:rPr>
                <w:rFonts w:cs="Arial"/>
                <w:lang w:val="it-IT"/>
              </w:rPr>
              <w:t xml:space="preserve"> </w:t>
            </w:r>
            <w:proofErr w:type="spellStart"/>
            <w:r>
              <w:rPr>
                <w:rFonts w:cs="Arial"/>
                <w:lang w:val="it-IT"/>
              </w:rPr>
              <w:t>question</w:t>
            </w:r>
            <w:proofErr w:type="spellEnd"/>
            <w:r>
              <w:rPr>
                <w:rFonts w:cs="Arial"/>
                <w:lang w:val="it-IT"/>
              </w:rPr>
              <w:t xml:space="preserve"> </w:t>
            </w:r>
            <w:proofErr w:type="spellStart"/>
            <w:r>
              <w:rPr>
                <w:rFonts w:cs="Arial"/>
                <w:lang w:val="it-IT"/>
              </w:rPr>
              <w:t>like</w:t>
            </w:r>
            <w:proofErr w:type="spellEnd"/>
            <w:r>
              <w:rPr>
                <w:rFonts w:cs="Arial"/>
                <w:lang w:val="it-IT"/>
              </w:rPr>
              <w:t xml:space="preserve"> the </w:t>
            </w:r>
            <w:proofErr w:type="spellStart"/>
            <w:r>
              <w:rPr>
                <w:rFonts w:cs="Arial"/>
                <w:lang w:val="it-IT"/>
              </w:rPr>
              <w:t>example</w:t>
            </w:r>
            <w:proofErr w:type="spellEnd"/>
            <w:r>
              <w:rPr>
                <w:rFonts w:cs="Arial"/>
                <w:lang w:val="it-IT"/>
              </w:rPr>
              <w:t xml:space="preserve"> </w:t>
            </w:r>
            <w:proofErr w:type="spellStart"/>
            <w:r>
              <w:rPr>
                <w:rFonts w:cs="Arial"/>
                <w:lang w:val="it-IT"/>
              </w:rPr>
              <w:t>above</w:t>
            </w:r>
            <w:proofErr w:type="spellEnd"/>
            <w:r>
              <w:rPr>
                <w:rFonts w:cs="Arial"/>
                <w:lang w:val="it-IT"/>
              </w:rPr>
              <w:t xml:space="preserve"> far in </w:t>
            </w:r>
            <w:proofErr w:type="spellStart"/>
            <w:r>
              <w:rPr>
                <w:rFonts w:cs="Arial"/>
                <w:lang w:val="it-IT"/>
              </w:rPr>
              <w:t>advance</w:t>
            </w:r>
            <w:proofErr w:type="spellEnd"/>
            <w:r>
              <w:rPr>
                <w:rFonts w:cs="Arial"/>
                <w:lang w:val="it-IT"/>
              </w:rPr>
              <w:t xml:space="preserve"> </w:t>
            </w:r>
            <w:proofErr w:type="spellStart"/>
            <w:r>
              <w:rPr>
                <w:rFonts w:cs="Arial"/>
                <w:lang w:val="it-IT"/>
              </w:rPr>
              <w:t>of</w:t>
            </w:r>
            <w:proofErr w:type="spellEnd"/>
            <w:r>
              <w:rPr>
                <w:rFonts w:cs="Arial"/>
                <w:lang w:val="it-IT"/>
              </w:rPr>
              <w:t xml:space="preserve"> the </w:t>
            </w:r>
            <w:proofErr w:type="spellStart"/>
            <w:r>
              <w:rPr>
                <w:rFonts w:cs="Arial"/>
                <w:lang w:val="it-IT"/>
              </w:rPr>
              <w:t>exam</w:t>
            </w:r>
            <w:proofErr w:type="spellEnd"/>
            <w:r>
              <w:rPr>
                <w:rFonts w:cs="Arial"/>
                <w:lang w:val="it-IT"/>
              </w:rPr>
              <w:t xml:space="preserve">. </w:t>
            </w:r>
            <w:proofErr w:type="spellStart"/>
            <w:r>
              <w:rPr>
                <w:rFonts w:cs="Arial"/>
                <w:lang w:val="it-IT"/>
              </w:rPr>
              <w:t>Support</w:t>
            </w:r>
            <w:proofErr w:type="spellEnd"/>
            <w:r>
              <w:rPr>
                <w:rFonts w:cs="Arial"/>
                <w:lang w:val="it-IT"/>
              </w:rPr>
              <w:t xml:space="preserve"> </w:t>
            </w:r>
            <w:proofErr w:type="spellStart"/>
            <w:r>
              <w:rPr>
                <w:rFonts w:cs="Arial"/>
                <w:lang w:val="it-IT"/>
              </w:rPr>
              <w:t>students</w:t>
            </w:r>
            <w:proofErr w:type="spellEnd"/>
            <w:r>
              <w:rPr>
                <w:rFonts w:cs="Arial"/>
                <w:lang w:val="it-IT"/>
              </w:rPr>
              <w:t xml:space="preserve"> </w:t>
            </w:r>
            <w:proofErr w:type="spellStart"/>
            <w:r>
              <w:rPr>
                <w:rFonts w:cs="Arial"/>
                <w:lang w:val="it-IT"/>
              </w:rPr>
              <w:t>further</w:t>
            </w:r>
            <w:proofErr w:type="spellEnd"/>
            <w:r>
              <w:rPr>
                <w:rFonts w:cs="Arial"/>
                <w:lang w:val="it-IT"/>
              </w:rPr>
              <w:t xml:space="preserve"> </w:t>
            </w:r>
            <w:proofErr w:type="spellStart"/>
            <w:r>
              <w:rPr>
                <w:rFonts w:cs="Arial"/>
                <w:lang w:val="it-IT"/>
              </w:rPr>
              <w:t>by</w:t>
            </w:r>
            <w:proofErr w:type="spellEnd"/>
            <w:r>
              <w:rPr>
                <w:rFonts w:cs="Arial"/>
                <w:lang w:val="it-IT"/>
              </w:rPr>
              <w:t xml:space="preserve"> </w:t>
            </w:r>
            <w:proofErr w:type="spellStart"/>
            <w:r>
              <w:rPr>
                <w:rFonts w:cs="Arial"/>
                <w:lang w:val="it-IT"/>
              </w:rPr>
              <w:t>bringing</w:t>
            </w:r>
            <w:proofErr w:type="spellEnd"/>
            <w:r>
              <w:rPr>
                <w:rFonts w:cs="Arial"/>
                <w:lang w:val="it-IT"/>
              </w:rPr>
              <w:t xml:space="preserve"> </w:t>
            </w:r>
            <w:proofErr w:type="spellStart"/>
            <w:r>
              <w:rPr>
                <w:rFonts w:cs="Arial"/>
                <w:lang w:val="it-IT"/>
              </w:rPr>
              <w:t>elements</w:t>
            </w:r>
            <w:proofErr w:type="spellEnd"/>
            <w:r>
              <w:rPr>
                <w:rFonts w:cs="Arial"/>
                <w:lang w:val="it-IT"/>
              </w:rPr>
              <w:t xml:space="preserve"> </w:t>
            </w:r>
            <w:proofErr w:type="spellStart"/>
            <w:r>
              <w:rPr>
                <w:rFonts w:cs="Arial"/>
                <w:lang w:val="it-IT"/>
              </w:rPr>
              <w:t>of</w:t>
            </w:r>
            <w:proofErr w:type="spellEnd"/>
            <w:r>
              <w:rPr>
                <w:rFonts w:cs="Arial"/>
                <w:lang w:val="it-IT"/>
              </w:rPr>
              <w:t xml:space="preserve"> the </w:t>
            </w:r>
            <w:proofErr w:type="spellStart"/>
            <w:r>
              <w:rPr>
                <w:rFonts w:cs="Arial"/>
                <w:lang w:val="it-IT"/>
              </w:rPr>
              <w:t>question</w:t>
            </w:r>
            <w:proofErr w:type="spellEnd"/>
            <w:r>
              <w:rPr>
                <w:rFonts w:cs="Arial"/>
                <w:lang w:val="it-IT"/>
              </w:rPr>
              <w:t xml:space="preserve"> </w:t>
            </w:r>
            <w:proofErr w:type="spellStart"/>
            <w:r>
              <w:rPr>
                <w:rFonts w:cs="Arial"/>
                <w:lang w:val="it-IT"/>
              </w:rPr>
              <w:t>into</w:t>
            </w:r>
            <w:proofErr w:type="spellEnd"/>
            <w:r>
              <w:rPr>
                <w:rFonts w:cs="Arial"/>
                <w:lang w:val="it-IT"/>
              </w:rPr>
              <w:t xml:space="preserve"> </w:t>
            </w:r>
            <w:proofErr w:type="spellStart"/>
            <w:r>
              <w:rPr>
                <w:rFonts w:cs="Arial"/>
                <w:lang w:val="it-IT"/>
              </w:rPr>
              <w:t>class</w:t>
            </w:r>
            <w:proofErr w:type="spellEnd"/>
            <w:r>
              <w:rPr>
                <w:rFonts w:cs="Arial"/>
                <w:lang w:val="it-IT"/>
              </w:rPr>
              <w:t xml:space="preserve"> </w:t>
            </w:r>
            <w:proofErr w:type="spellStart"/>
            <w:r>
              <w:rPr>
                <w:rFonts w:cs="Arial"/>
                <w:lang w:val="it-IT"/>
              </w:rPr>
              <w:t>discussions</w:t>
            </w:r>
            <w:proofErr w:type="spellEnd"/>
            <w:r>
              <w:rPr>
                <w:rFonts w:cs="Arial"/>
                <w:lang w:val="it-IT"/>
              </w:rPr>
              <w:t xml:space="preserve"> </w:t>
            </w:r>
            <w:proofErr w:type="spellStart"/>
            <w:r>
              <w:rPr>
                <w:rFonts w:cs="Arial"/>
                <w:lang w:val="it-IT"/>
              </w:rPr>
              <w:t>throughout</w:t>
            </w:r>
            <w:proofErr w:type="spellEnd"/>
            <w:r>
              <w:rPr>
                <w:rFonts w:cs="Arial"/>
                <w:lang w:val="it-IT"/>
              </w:rPr>
              <w:t xml:space="preserve"> the </w:t>
            </w:r>
            <w:proofErr w:type="spellStart"/>
            <w:r>
              <w:rPr>
                <w:rFonts w:cs="Arial"/>
                <w:lang w:val="it-IT"/>
              </w:rPr>
              <w:t>semester</w:t>
            </w:r>
            <w:proofErr w:type="spellEnd"/>
            <w:r>
              <w:rPr>
                <w:rFonts w:cs="Arial"/>
                <w:lang w:val="it-IT"/>
              </w:rPr>
              <w:t>.]</w:t>
            </w: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B7030F" w:rsidP="00467538">
            <w:pPr>
              <w:rPr>
                <w:rFonts w:cs="Arial"/>
              </w:rPr>
            </w:pPr>
            <w:r>
              <w:rPr>
                <w:rFonts w:cs="Arial"/>
              </w:rPr>
              <w:t>See textbook for ideas for struggling readers.</w:t>
            </w:r>
          </w:p>
          <w:p w:rsidR="005F410C" w:rsidRDefault="005F410C" w:rsidP="005F410C">
            <w:pPr>
              <w:rPr>
                <w:rFonts w:cs="Arial"/>
              </w:rPr>
            </w:pPr>
            <w:r w:rsidRPr="008D6614">
              <w:rPr>
                <w:rFonts w:cs="Arial"/>
              </w:rPr>
              <w:t>Ideas for class activities</w:t>
            </w:r>
            <w:r>
              <w:rPr>
                <w:rFonts w:cs="Arial"/>
              </w:rPr>
              <w:t>:</w:t>
            </w:r>
          </w:p>
          <w:p w:rsidR="005F410C" w:rsidRDefault="005F410C" w:rsidP="005F410C">
            <w:pPr>
              <w:numPr>
                <w:ilvl w:val="0"/>
                <w:numId w:val="31"/>
              </w:numPr>
              <w:ind w:left="526" w:hanging="241"/>
              <w:rPr>
                <w:rFonts w:cs="Arial"/>
              </w:rPr>
            </w:pPr>
            <w:r w:rsidRPr="007A5289">
              <w:rPr>
                <w:rFonts w:cs="Arial"/>
              </w:rPr>
              <w:t>Debate current issues</w:t>
            </w:r>
          </w:p>
          <w:p w:rsidR="005F410C" w:rsidRDefault="005F410C" w:rsidP="005F410C">
            <w:pPr>
              <w:numPr>
                <w:ilvl w:val="0"/>
                <w:numId w:val="31"/>
              </w:numPr>
              <w:ind w:left="526" w:hanging="241"/>
              <w:rPr>
                <w:rFonts w:cs="Arial"/>
              </w:rPr>
            </w:pPr>
            <w:r>
              <w:rPr>
                <w:rFonts w:cs="Arial"/>
              </w:rPr>
              <w:t>Compare and contrast the film version to the text version; short answer, essay, etc.</w:t>
            </w:r>
          </w:p>
          <w:p w:rsidR="005F410C" w:rsidRDefault="005F410C" w:rsidP="005F410C">
            <w:pPr>
              <w:numPr>
                <w:ilvl w:val="0"/>
                <w:numId w:val="31"/>
              </w:numPr>
              <w:ind w:left="526" w:hanging="241"/>
              <w:rPr>
                <w:rFonts w:cs="Arial"/>
              </w:rPr>
            </w:pPr>
            <w:r>
              <w:rPr>
                <w:rFonts w:cs="Arial"/>
              </w:rPr>
              <w:t>Students perform scenes (from film or literature) directed from on original or alternative perspective</w:t>
            </w:r>
          </w:p>
          <w:p w:rsidR="005F410C" w:rsidRPr="006C372F" w:rsidRDefault="005F410C" w:rsidP="005F410C">
            <w:pPr>
              <w:numPr>
                <w:ilvl w:val="0"/>
                <w:numId w:val="31"/>
              </w:numPr>
              <w:ind w:left="526" w:hanging="241"/>
              <w:rPr>
                <w:rFonts w:cs="Arial"/>
              </w:rPr>
            </w:pPr>
            <w:r w:rsidRPr="007A5289">
              <w:rPr>
                <w:rFonts w:cs="Arial"/>
              </w:rPr>
              <w:t>Create character maps or body biographies</w:t>
            </w:r>
          </w:p>
          <w:p w:rsidR="005F410C" w:rsidRPr="006C372F" w:rsidRDefault="005F410C" w:rsidP="005F410C">
            <w:pPr>
              <w:numPr>
                <w:ilvl w:val="0"/>
                <w:numId w:val="31"/>
              </w:numPr>
              <w:ind w:left="526" w:hanging="241"/>
              <w:rPr>
                <w:rFonts w:cs="Arial"/>
              </w:rPr>
            </w:pPr>
            <w:r w:rsidRPr="006C372F">
              <w:rPr>
                <w:rFonts w:cs="Arial"/>
              </w:rPr>
              <w:t xml:space="preserve">Create wall mural of student-created art (responding </w:t>
            </w:r>
            <w:r w:rsidRPr="00A474D4">
              <w:rPr>
                <w:rFonts w:cs="Arial"/>
              </w:rPr>
              <w:t>to</w:t>
            </w:r>
            <w:r>
              <w:rPr>
                <w:rFonts w:cs="Arial"/>
              </w:rPr>
              <w:t xml:space="preserve"> thematic concepts present in the</w:t>
            </w:r>
            <w:r w:rsidRPr="00A474D4">
              <w:rPr>
                <w:rFonts w:cs="Arial"/>
              </w:rPr>
              <w:t xml:space="preserve"> literature</w:t>
            </w:r>
            <w:r>
              <w:rPr>
                <w:rFonts w:cs="Arial"/>
              </w:rPr>
              <w:t xml:space="preserve"> from the second semester</w:t>
            </w:r>
            <w:r w:rsidRPr="00A474D4">
              <w:rPr>
                <w:rFonts w:cs="Arial"/>
              </w:rPr>
              <w:t>)</w:t>
            </w:r>
          </w:p>
          <w:p w:rsidR="008B7920" w:rsidRDefault="005F410C" w:rsidP="005F410C">
            <w:pPr>
              <w:rPr>
                <w:rFonts w:cs="Arial"/>
              </w:rPr>
            </w:pPr>
            <w:r w:rsidRPr="007A5289">
              <w:rPr>
                <w:rFonts w:cs="Arial"/>
              </w:rPr>
              <w:t>Create a book of original and favorite writings from the year</w:t>
            </w:r>
            <w:r>
              <w:rPr>
                <w:rFonts w:cs="Arial"/>
              </w:rPr>
              <w:t xml:space="preserve"> (in small groups or as a class)</w:t>
            </w:r>
          </w:p>
          <w:p w:rsidR="002521E7" w:rsidRPr="00467538" w:rsidRDefault="00F65D77" w:rsidP="00467538">
            <w:pPr>
              <w:rPr>
                <w:rFonts w:cs="Arial"/>
              </w:rPr>
            </w:pPr>
            <w:hyperlink r:id="rId7"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t>Instructional Resources</w:t>
            </w:r>
          </w:p>
        </w:tc>
        <w:tc>
          <w:tcPr>
            <w:tcW w:w="8510" w:type="dxa"/>
          </w:tcPr>
          <w:p w:rsidR="006D3210" w:rsidRDefault="009252EF" w:rsidP="006D3210">
            <w:pPr>
              <w:rPr>
                <w:rFonts w:cs="Arial"/>
                <w:b/>
              </w:rPr>
            </w:pPr>
            <w:r>
              <w:rPr>
                <w:rFonts w:cs="Arial"/>
                <w:b/>
              </w:rPr>
              <w:t>TEXTBOOK:</w:t>
            </w:r>
          </w:p>
          <w:p w:rsidR="00C050D8" w:rsidRPr="005F410C" w:rsidRDefault="00C050D8" w:rsidP="005F410C">
            <w:pPr>
              <w:numPr>
                <w:ilvl w:val="0"/>
                <w:numId w:val="30"/>
              </w:numPr>
              <w:tabs>
                <w:tab w:val="clear" w:pos="720"/>
                <w:tab w:val="num" w:pos="346"/>
              </w:tabs>
              <w:ind w:left="346" w:hanging="346"/>
              <w:rPr>
                <w:rFonts w:cs="Arial"/>
              </w:rPr>
            </w:pPr>
            <w:r>
              <w:rPr>
                <w:rFonts w:cs="Arial"/>
                <w:b/>
              </w:rPr>
              <w:t>Texts:</w:t>
            </w:r>
            <w:r w:rsidR="005F410C">
              <w:rPr>
                <w:rFonts w:cs="Arial"/>
                <w:b/>
              </w:rPr>
              <w:t xml:space="preserve"> </w:t>
            </w:r>
            <w:r w:rsidR="005F410C">
              <w:rPr>
                <w:rFonts w:cs="Arial"/>
                <w:u w:val="single"/>
              </w:rPr>
              <w:t>The Crucible</w:t>
            </w:r>
            <w:r w:rsidR="005F410C">
              <w:rPr>
                <w:rFonts w:cs="Arial"/>
              </w:rPr>
              <w:t xml:space="preserve"> b</w:t>
            </w:r>
            <w:r w:rsidR="005F410C" w:rsidRPr="00BB3E8C">
              <w:rPr>
                <w:rFonts w:cs="Arial"/>
              </w:rPr>
              <w:t>y Arthur Miller</w:t>
            </w:r>
          </w:p>
          <w:p w:rsidR="005F410C" w:rsidRDefault="005F410C" w:rsidP="005F410C">
            <w:pPr>
              <w:numPr>
                <w:ilvl w:val="0"/>
                <w:numId w:val="32"/>
              </w:numPr>
              <w:tabs>
                <w:tab w:val="clear" w:pos="720"/>
                <w:tab w:val="num" w:pos="346"/>
              </w:tabs>
              <w:ind w:left="346" w:hanging="346"/>
              <w:rPr>
                <w:rFonts w:cs="Arial"/>
              </w:rPr>
            </w:pPr>
            <w:r w:rsidRPr="00E14A80">
              <w:rPr>
                <w:rFonts w:cs="Arial"/>
              </w:rPr>
              <w:t xml:space="preserve">How to Spot a Witch” by Adam </w:t>
            </w:r>
            <w:proofErr w:type="spellStart"/>
            <w:r w:rsidRPr="00E14A80">
              <w:rPr>
                <w:rFonts w:cs="Arial"/>
              </w:rPr>
              <w:t>Goodheart</w:t>
            </w:r>
            <w:proofErr w:type="spellEnd"/>
          </w:p>
          <w:p w:rsidR="005F410C" w:rsidRPr="005F410C" w:rsidRDefault="005F410C" w:rsidP="005F410C">
            <w:pPr>
              <w:numPr>
                <w:ilvl w:val="0"/>
                <w:numId w:val="32"/>
              </w:numPr>
              <w:tabs>
                <w:tab w:val="clear" w:pos="720"/>
                <w:tab w:val="num" w:pos="346"/>
              </w:tabs>
              <w:ind w:left="346" w:hanging="346"/>
              <w:rPr>
                <w:rFonts w:cs="Arial"/>
              </w:rPr>
            </w:pPr>
            <w:r w:rsidRPr="00E14A80">
              <w:rPr>
                <w:rFonts w:cs="Arial"/>
              </w:rPr>
              <w:t xml:space="preserve">Salem Witchcraft Hysteria resources: </w:t>
            </w:r>
            <w:hyperlink r:id="rId8" w:history="1">
              <w:proofErr w:type="spellStart"/>
              <w:r w:rsidRPr="00E14A80">
                <w:rPr>
                  <w:rStyle w:val="Hyperlink"/>
                  <w:rFonts w:cs="Arial"/>
                </w:rPr>
                <w:t>www.nationalgeographic.com/salem</w:t>
              </w:r>
              <w:proofErr w:type="spellEnd"/>
            </w:hyperlink>
          </w:p>
          <w:p w:rsidR="005F410C" w:rsidRPr="008D10C9" w:rsidRDefault="005F410C" w:rsidP="005F410C">
            <w:pPr>
              <w:numPr>
                <w:ilvl w:val="0"/>
                <w:numId w:val="32"/>
              </w:numPr>
              <w:tabs>
                <w:tab w:val="clear" w:pos="720"/>
                <w:tab w:val="num" w:pos="346"/>
              </w:tabs>
              <w:ind w:left="346" w:hanging="346"/>
              <w:rPr>
                <w:rFonts w:cs="Arial"/>
              </w:rPr>
            </w:pPr>
            <w:r w:rsidRPr="008D10C9">
              <w:rPr>
                <w:rFonts w:cs="Arial"/>
              </w:rPr>
              <w:t>“Raisin in the Sun” by Lorraine Hansberry</w:t>
            </w:r>
          </w:p>
          <w:p w:rsidR="00C9750B" w:rsidRDefault="005F410C" w:rsidP="005F410C">
            <w:pPr>
              <w:rPr>
                <w:rFonts w:cs="Arial"/>
              </w:rPr>
            </w:pPr>
            <w:r w:rsidRPr="008D10C9">
              <w:rPr>
                <w:rFonts w:cs="Arial"/>
                <w:shd w:val="clear" w:color="auto" w:fill="FFFFFF"/>
              </w:rPr>
              <w:t>Argumentation resources</w:t>
            </w:r>
            <w:proofErr w:type="gramStart"/>
            <w:r w:rsidRPr="008D10C9">
              <w:rPr>
                <w:rFonts w:cs="Arial"/>
                <w:shd w:val="clear" w:color="auto" w:fill="FFFFFF"/>
              </w:rPr>
              <w:t xml:space="preserve">:  </w:t>
            </w:r>
            <w:proofErr w:type="gramEnd"/>
            <w:hyperlink r:id="rId9" w:history="1">
              <w:r w:rsidRPr="008D10C9">
                <w:rPr>
                  <w:rStyle w:val="Hyperlink"/>
                  <w:rFonts w:cs="Arial"/>
                  <w:shd w:val="clear" w:color="auto" w:fill="FFFFFF"/>
                </w:rPr>
                <w:t>http://www.america</w:t>
              </w:r>
              <w:r w:rsidRPr="008D10C9">
                <w:rPr>
                  <w:rStyle w:val="Hyperlink"/>
                  <w:rFonts w:cs="Arial"/>
                  <w:shd w:val="clear" w:color="auto" w:fill="FFFFFF"/>
                </w:rPr>
                <w:t>n</w:t>
              </w:r>
              <w:r w:rsidRPr="008D10C9">
                <w:rPr>
                  <w:rStyle w:val="Hyperlink"/>
                  <w:rFonts w:cs="Arial"/>
                  <w:shd w:val="clear" w:color="auto" w:fill="FFFFFF"/>
                </w:rPr>
                <w:t>rhetoric.com</w:t>
              </w:r>
            </w:hyperlink>
          </w:p>
          <w:p w:rsidR="006D3210" w:rsidRPr="00394847" w:rsidRDefault="009252EF" w:rsidP="006D3210">
            <w:pPr>
              <w:rPr>
                <w:rFonts w:cs="Arial"/>
                <w:b/>
              </w:rPr>
            </w:pPr>
            <w:r>
              <w:rPr>
                <w:rFonts w:cs="Arial"/>
                <w:b/>
              </w:rPr>
              <w:t>INTERNET:</w:t>
            </w:r>
          </w:p>
          <w:p w:rsidR="005F410C" w:rsidRPr="005F410C" w:rsidRDefault="005F410C" w:rsidP="005F410C">
            <w:pPr>
              <w:numPr>
                <w:ilvl w:val="0"/>
                <w:numId w:val="32"/>
              </w:numPr>
              <w:tabs>
                <w:tab w:val="clear" w:pos="720"/>
                <w:tab w:val="num" w:pos="346"/>
              </w:tabs>
              <w:ind w:left="346" w:hanging="346"/>
              <w:rPr>
                <w:rFonts w:cs="Arial"/>
              </w:rPr>
            </w:pPr>
            <w:r w:rsidRPr="00E14A80">
              <w:rPr>
                <w:rFonts w:cs="Arial"/>
              </w:rPr>
              <w:t xml:space="preserve">Salem Witchcraft Hysteria resources: </w:t>
            </w:r>
            <w:hyperlink r:id="rId10" w:history="1">
              <w:proofErr w:type="spellStart"/>
              <w:r w:rsidRPr="00E14A80">
                <w:rPr>
                  <w:rStyle w:val="Hyperlink"/>
                  <w:rFonts w:cs="Arial"/>
                </w:rPr>
                <w:t>www.nationalgeographic.com/salem</w:t>
              </w:r>
              <w:proofErr w:type="spellEnd"/>
            </w:hyperlink>
          </w:p>
          <w:p w:rsidR="005F410C" w:rsidRPr="005F410C" w:rsidRDefault="005F410C" w:rsidP="006D3210">
            <w:pPr>
              <w:numPr>
                <w:ilvl w:val="0"/>
                <w:numId w:val="32"/>
              </w:numPr>
              <w:tabs>
                <w:tab w:val="clear" w:pos="720"/>
                <w:tab w:val="num" w:pos="346"/>
              </w:tabs>
              <w:ind w:left="346" w:hanging="346"/>
              <w:rPr>
                <w:rFonts w:cs="Arial"/>
              </w:rPr>
            </w:pPr>
            <w:r w:rsidRPr="008D10C9">
              <w:rPr>
                <w:rFonts w:cs="Arial"/>
              </w:rPr>
              <w:t>“Raisin in the Sun” by Lorraine Hansberry</w:t>
            </w:r>
            <w:r w:rsidR="00B43EB0" w:rsidRPr="005F410C">
              <w:rPr>
                <w:rFonts w:cs="Arial"/>
              </w:rPr>
              <w:tab/>
            </w:r>
          </w:p>
          <w:p w:rsidR="00632A80" w:rsidRDefault="00B43EB0" w:rsidP="006D3210">
            <w:pPr>
              <w:rPr>
                <w:rFonts w:cs="Arial"/>
              </w:rPr>
            </w:pPr>
            <w:r>
              <w:rPr>
                <w:rFonts w:cs="Arial"/>
              </w:rPr>
              <w:t xml:space="preserve">American Art Interactive Timeline:  </w:t>
            </w:r>
            <w:r>
              <w:rPr>
                <w:rFonts w:cs="Arial"/>
              </w:rPr>
              <w:tab/>
            </w:r>
            <w:hyperlink r:id="rId11" w:history="1">
              <w:r w:rsidRPr="00EF6F93">
                <w:rPr>
                  <w:rStyle w:val="Hyperlink"/>
                  <w:rFonts w:cs="Arial"/>
                </w:rPr>
                <w:t>http://www.phillipscollection.org/research/american_art/timeline.htm</w:t>
              </w:r>
            </w:hyperlink>
          </w:p>
          <w:p w:rsidR="00B43EB0" w:rsidRDefault="00B43EB0" w:rsidP="006D3210">
            <w:pPr>
              <w:rPr>
                <w:rFonts w:cs="Arial"/>
              </w:rPr>
            </w:pPr>
          </w:p>
          <w:p w:rsidR="005D7A40" w:rsidRPr="005D7A40" w:rsidRDefault="009252EF" w:rsidP="006D3210">
            <w:pPr>
              <w:rPr>
                <w:rFonts w:cs="Arial"/>
                <w:b/>
              </w:rPr>
            </w:pPr>
            <w:r>
              <w:rPr>
                <w:rFonts w:cs="Arial"/>
                <w:b/>
              </w:rPr>
              <w:t>BOOKS:</w:t>
            </w:r>
          </w:p>
          <w:p w:rsidR="00600A16" w:rsidRDefault="00600A16" w:rsidP="005D1F70">
            <w:pPr>
              <w:ind w:left="720"/>
              <w:rPr>
                <w:rFonts w:cs="Arial"/>
              </w:rPr>
            </w:pPr>
          </w:p>
        </w:tc>
      </w:tr>
      <w:tr w:rsidR="00A96C11" w:rsidDel="00A96C11">
        <w:trPr>
          <w:trHeight w:val="217"/>
        </w:trPr>
        <w:tc>
          <w:tcPr>
            <w:tcW w:w="1720" w:type="dxa"/>
          </w:tcPr>
          <w:p w:rsidR="00A96C11" w:rsidDel="00A96C11" w:rsidRDefault="00A96C11" w:rsidP="001A6F86">
            <w:pPr>
              <w:rPr>
                <w:rFonts w:cs="Arial"/>
                <w:b/>
              </w:rPr>
            </w:pPr>
            <w:r>
              <w:rPr>
                <w:rFonts w:cs="Arial"/>
                <w:b/>
              </w:rPr>
              <w:t>Assessment Resources</w:t>
            </w:r>
          </w:p>
        </w:tc>
        <w:tc>
          <w:tcPr>
            <w:tcW w:w="8510" w:type="dxa"/>
          </w:tcPr>
          <w:p w:rsidR="00210338" w:rsidRPr="005D1F70" w:rsidDel="00A96C11" w:rsidRDefault="00A54A0B" w:rsidP="00096C7A">
            <w:pPr>
              <w:rPr>
                <w:rFonts w:cs="Arial"/>
              </w:rPr>
            </w:pPr>
            <w:r>
              <w:rPr>
                <w:rFonts w:cs="Arial"/>
              </w:rPr>
              <w:t>Rubric-based grading for script and multimedia presentation</w:t>
            </w:r>
          </w:p>
        </w:tc>
      </w:tr>
    </w:tbl>
    <w:p w:rsidR="001A6F86" w:rsidRDefault="006E1156" w:rsidP="008F508F">
      <w:r w:rsidRPr="006E1156">
        <w:rPr>
          <w:highlight w:val="green"/>
        </w:rPr>
        <w:t>Extension TEKS</w:t>
      </w:r>
    </w:p>
    <w:sectPr w:rsidR="001A6F86" w:rsidSect="00CA7CF6">
      <w:footerReference w:type="default" r:id="rId12"/>
      <w:pgSz w:w="12240" w:h="15840"/>
      <w:pgMar w:top="1080" w:right="1080" w:bottom="1080" w:left="1080" w:gutter="0"/>
      <w:docGrid w:linePitch="360"/>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4A0B" w:rsidRDefault="00A54A0B">
      <w:r>
        <w:separator/>
      </w:r>
    </w:p>
  </w:endnote>
  <w:endnote w:type="continuationSeparator" w:id="0">
    <w:p w:rsidR="00A54A0B" w:rsidRDefault="00A54A0B">
      <w:r>
        <w:continuationSeparator/>
      </w:r>
    </w:p>
  </w:endnote>
</w:endnotes>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Arial">
    <w:panose1 w:val="020B06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Minion Pro">
    <w:altName w:val="Minion Pro"/>
    <w:panose1 w:val="00000000000000000000"/>
    <w:charset w:val="00"/>
    <w:family w:val="roman"/>
    <w:notTrueType/>
    <w:pitch w:val="default"/>
    <w:sig w:usb0="00000003" w:usb1="00000000" w:usb2="00000000" w:usb3="00000000" w:csb0="00000001" w:csb1="00000000"/>
  </w:font>
  <w:font w:name="Arial Narrow">
    <w:panose1 w:val="020B0506020202030204"/>
    <w:charset w:val="00"/>
    <w:family w:val="auto"/>
    <w:pitch w:val="variable"/>
    <w:sig w:usb0="00000003" w:usb1="00000000" w:usb2="00000000" w:usb3="00000000" w:csb0="00000001" w:csb1="00000000"/>
  </w:font>
  <w:font w:name="Garamond-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4A0B" w:rsidRDefault="00A54A0B" w:rsidP="00E15E19">
    <w:pPr>
      <w:pStyle w:val="Footer"/>
      <w:tabs>
        <w:tab w:val="clear" w:pos="4320"/>
        <w:tab w:val="clear" w:pos="8640"/>
        <w:tab w:val="center" w:pos="4900"/>
        <w:tab w:val="right" w:pos="9900"/>
      </w:tabs>
    </w:pPr>
    <w:r>
      <w:rPr>
        <w:rFonts w:cs="Arial"/>
        <w:color w:val="000000"/>
      </w:rPr>
      <w:t>© Round Rock I.S.D.</w:t>
    </w:r>
    <w:r>
      <w:tab/>
    </w:r>
    <w:r>
      <w:tab/>
    </w:r>
    <w:r>
      <w:rPr>
        <w:rStyle w:val="PageNumber"/>
      </w:rPr>
      <w:fldChar w:fldCharType="begin"/>
    </w:r>
    <w:r>
      <w:rPr>
        <w:rStyle w:val="PageNumber"/>
      </w:rPr>
      <w:instrText xml:space="preserve"> PAGE </w:instrText>
    </w:r>
    <w:r>
      <w:rPr>
        <w:rStyle w:val="PageNumber"/>
      </w:rPr>
      <w:fldChar w:fldCharType="separate"/>
    </w:r>
    <w:r w:rsidR="005F410C">
      <w:rPr>
        <w:rStyle w:val="PageNumber"/>
        <w:noProof/>
      </w:rPr>
      <w:t>1</w:t>
    </w:r>
    <w:r>
      <w:rPr>
        <w:rStyle w:val="PageNumber"/>
      </w:rPr>
      <w:fldChar w:fldCharType="end"/>
    </w:r>
    <w:r>
      <w:rPr>
        <w:rStyle w:val="PageNumber"/>
      </w:rPr>
      <w:tab/>
    </w:r>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4A0B" w:rsidRDefault="00A54A0B">
      <w:r>
        <w:separator/>
      </w:r>
    </w:p>
  </w:footnote>
  <w:footnote w:type="continuationSeparator" w:id="0">
    <w:p w:rsidR="00A54A0B" w:rsidRDefault="00A54A0B">
      <w:r>
        <w:continuationSeparator/>
      </w:r>
    </w:p>
  </w:footnote>
</w:footnote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D31"/>
    <w:multiLevelType w:val="hybridMultilevel"/>
    <w:tmpl w:val="3CC008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44B631C"/>
    <w:multiLevelType w:val="hybridMultilevel"/>
    <w:tmpl w:val="7EA87E26"/>
    <w:lvl w:ilvl="0" w:tplc="BCFE08B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4E45725"/>
    <w:multiLevelType w:val="hybridMultilevel"/>
    <w:tmpl w:val="C8CA8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F72F99"/>
    <w:multiLevelType w:val="hybridMultilevel"/>
    <w:tmpl w:val="5D24B2C4"/>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4">
    <w:nsid w:val="0BB55F8C"/>
    <w:multiLevelType w:val="hybridMultilevel"/>
    <w:tmpl w:val="786C3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675863"/>
    <w:multiLevelType w:val="hybridMultilevel"/>
    <w:tmpl w:val="20105134"/>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DAF3134"/>
    <w:multiLevelType w:val="hybridMultilevel"/>
    <w:tmpl w:val="1958A548"/>
    <w:lvl w:ilvl="0" w:tplc="6B7CE854">
      <w:start w:val="1"/>
      <w:numFmt w:val="decimal"/>
      <w:lvlText w:val="(%1)"/>
      <w:lvlJc w:val="left"/>
      <w:pPr>
        <w:ind w:left="360" w:hanging="360"/>
      </w:pPr>
      <w:rPr>
        <w:rFonts w:ascii="Arial" w:eastAsia="Times New Roman" w:hAnsi="Arial" w:cs="Arial"/>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1577C4D"/>
    <w:multiLevelType w:val="hybridMultilevel"/>
    <w:tmpl w:val="E0AA7566"/>
    <w:lvl w:ilvl="0" w:tplc="0842254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3025F5B"/>
    <w:multiLevelType w:val="hybridMultilevel"/>
    <w:tmpl w:val="AD8200D4"/>
    <w:lvl w:ilvl="0" w:tplc="ADC62D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C1D3193"/>
    <w:multiLevelType w:val="hybridMultilevel"/>
    <w:tmpl w:val="BDB0A53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05638D2"/>
    <w:multiLevelType w:val="hybridMultilevel"/>
    <w:tmpl w:val="323456B4"/>
    <w:lvl w:ilvl="0" w:tplc="4F88A9C4">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0A2179B"/>
    <w:multiLevelType w:val="hybridMultilevel"/>
    <w:tmpl w:val="936E72A6"/>
    <w:lvl w:ilvl="0" w:tplc="84D43AF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26571E05"/>
    <w:multiLevelType w:val="hybridMultilevel"/>
    <w:tmpl w:val="D15686B2"/>
    <w:lvl w:ilvl="0" w:tplc="0842254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6A70EEA"/>
    <w:multiLevelType w:val="hybridMultilevel"/>
    <w:tmpl w:val="A65CBA5E"/>
    <w:lvl w:ilvl="0" w:tplc="472E2EDE">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CF0F2F"/>
    <w:multiLevelType w:val="hybridMultilevel"/>
    <w:tmpl w:val="A5984CE4"/>
    <w:lvl w:ilvl="0" w:tplc="4FEC7606">
      <w:start w:val="3"/>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D9C0283"/>
    <w:multiLevelType w:val="hybridMultilevel"/>
    <w:tmpl w:val="F6A81CA4"/>
    <w:lvl w:ilvl="0" w:tplc="64B6339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nsid w:val="2EE9670A"/>
    <w:multiLevelType w:val="hybridMultilevel"/>
    <w:tmpl w:val="DD5461D4"/>
    <w:lvl w:ilvl="0" w:tplc="03AC286A">
      <w:start w:val="1"/>
      <w:numFmt w:val="decimal"/>
      <w:lvlText w:val="%1."/>
      <w:lvlJc w:val="left"/>
      <w:pPr>
        <w:ind w:left="1065" w:hanging="360"/>
      </w:pPr>
      <w:rPr>
        <w:rFonts w:hint="default"/>
        <w:color w:val="auto"/>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7">
    <w:nsid w:val="325F2A3E"/>
    <w:multiLevelType w:val="hybridMultilevel"/>
    <w:tmpl w:val="AEB6F156"/>
    <w:lvl w:ilvl="0" w:tplc="C21E7844">
      <w:start w:val="2"/>
      <w:numFmt w:val="decimal"/>
      <w:lvlText w:val="%1."/>
      <w:lvlJc w:val="left"/>
      <w:pPr>
        <w:ind w:left="10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5360E4E"/>
    <w:multiLevelType w:val="hybridMultilevel"/>
    <w:tmpl w:val="F6EE950E"/>
    <w:lvl w:ilvl="0" w:tplc="5CF83430">
      <w:start w:val="5"/>
      <w:numFmt w:val="decimal"/>
      <w:lvlText w:val="%1."/>
      <w:lvlJc w:val="left"/>
      <w:pPr>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9B04BEB"/>
    <w:multiLevelType w:val="hybridMultilevel"/>
    <w:tmpl w:val="7FAE9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BBB25CC"/>
    <w:multiLevelType w:val="hybridMultilevel"/>
    <w:tmpl w:val="A1780A7C"/>
    <w:lvl w:ilvl="0" w:tplc="D8D0221A">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1">
    <w:nsid w:val="421146D0"/>
    <w:multiLevelType w:val="hybridMultilevel"/>
    <w:tmpl w:val="99EECB1E"/>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F0E1410"/>
    <w:multiLevelType w:val="hybridMultilevel"/>
    <w:tmpl w:val="F6D4E452"/>
    <w:lvl w:ilvl="0" w:tplc="FE826A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F9E1421"/>
    <w:multiLevelType w:val="hybridMultilevel"/>
    <w:tmpl w:val="F3E429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3CF65F1"/>
    <w:multiLevelType w:val="hybridMultilevel"/>
    <w:tmpl w:val="3DDCA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A20999"/>
    <w:multiLevelType w:val="hybridMultilevel"/>
    <w:tmpl w:val="D48EF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1320E29"/>
    <w:multiLevelType w:val="hybridMultilevel"/>
    <w:tmpl w:val="D6BEB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EDE7C08"/>
    <w:multiLevelType w:val="hybridMultilevel"/>
    <w:tmpl w:val="24345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03C70B0"/>
    <w:multiLevelType w:val="hybridMultilevel"/>
    <w:tmpl w:val="E12CE5A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40A64E0"/>
    <w:multiLevelType w:val="hybridMultilevel"/>
    <w:tmpl w:val="6B341C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5F86CA1"/>
    <w:multiLevelType w:val="hybridMultilevel"/>
    <w:tmpl w:val="534E688C"/>
    <w:lvl w:ilvl="0" w:tplc="8E0E5914">
      <w:start w:val="3"/>
      <w:numFmt w:val="decimal"/>
      <w:lvlText w:val="%1."/>
      <w:lvlJc w:val="left"/>
      <w:pPr>
        <w:ind w:left="1065" w:hanging="360"/>
      </w:pPr>
      <w:rPr>
        <w:rFonts w:hint="default"/>
        <w:color w:val="auto"/>
      </w:rPr>
    </w:lvl>
    <w:lvl w:ilvl="1" w:tplc="2EE20AD4">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B2F1C56"/>
    <w:multiLevelType w:val="hybridMultilevel"/>
    <w:tmpl w:val="AF4C6E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6"/>
  </w:num>
  <w:num w:numId="3">
    <w:abstractNumId w:val="30"/>
  </w:num>
  <w:num w:numId="4">
    <w:abstractNumId w:val="14"/>
  </w:num>
  <w:num w:numId="5">
    <w:abstractNumId w:val="8"/>
  </w:num>
  <w:num w:numId="6">
    <w:abstractNumId w:val="10"/>
  </w:num>
  <w:num w:numId="7">
    <w:abstractNumId w:val="13"/>
  </w:num>
  <w:num w:numId="8">
    <w:abstractNumId w:val="25"/>
  </w:num>
  <w:num w:numId="9">
    <w:abstractNumId w:val="24"/>
  </w:num>
  <w:num w:numId="10">
    <w:abstractNumId w:val="2"/>
  </w:num>
  <w:num w:numId="11">
    <w:abstractNumId w:val="19"/>
  </w:num>
  <w:num w:numId="12">
    <w:abstractNumId w:val="26"/>
  </w:num>
  <w:num w:numId="13">
    <w:abstractNumId w:val="27"/>
  </w:num>
  <w:num w:numId="14">
    <w:abstractNumId w:val="0"/>
  </w:num>
  <w:num w:numId="15">
    <w:abstractNumId w:val="22"/>
  </w:num>
  <w:num w:numId="16">
    <w:abstractNumId w:val="1"/>
  </w:num>
  <w:num w:numId="17">
    <w:abstractNumId w:val="18"/>
  </w:num>
  <w:num w:numId="18">
    <w:abstractNumId w:val="20"/>
  </w:num>
  <w:num w:numId="19">
    <w:abstractNumId w:val="15"/>
  </w:num>
  <w:num w:numId="20">
    <w:abstractNumId w:val="11"/>
  </w:num>
  <w:num w:numId="21">
    <w:abstractNumId w:val="31"/>
  </w:num>
  <w:num w:numId="22">
    <w:abstractNumId w:val="23"/>
  </w:num>
  <w:num w:numId="23">
    <w:abstractNumId w:val="17"/>
  </w:num>
  <w:num w:numId="24">
    <w:abstractNumId w:val="28"/>
  </w:num>
  <w:num w:numId="25">
    <w:abstractNumId w:val="21"/>
  </w:num>
  <w:num w:numId="26">
    <w:abstractNumId w:val="5"/>
  </w:num>
  <w:num w:numId="27">
    <w:abstractNumId w:val="9"/>
  </w:num>
  <w:num w:numId="28">
    <w:abstractNumId w:val="3"/>
  </w:num>
  <w:num w:numId="29">
    <w:abstractNumId w:val="29"/>
  </w:num>
  <w:num w:numId="30">
    <w:abstractNumId w:val="7"/>
  </w:num>
  <w:num w:numId="31">
    <w:abstractNumId w:val="4"/>
  </w:num>
  <w:num w:numId="32">
    <w:abstractNumId w:val="12"/>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701"/>
  <w:doNotTrackMoves/>
  <w:defaultTabStop w:val="720"/>
  <w:drawingGridHorizontalSpacing w:val="10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rsids>
    <w:rsidRoot w:val="00587A07"/>
    <w:rsid w:val="000025D9"/>
    <w:rsid w:val="00015207"/>
    <w:rsid w:val="00026A30"/>
    <w:rsid w:val="000305BB"/>
    <w:rsid w:val="0003160A"/>
    <w:rsid w:val="0003528A"/>
    <w:rsid w:val="00037717"/>
    <w:rsid w:val="0004338A"/>
    <w:rsid w:val="00052C40"/>
    <w:rsid w:val="00077C42"/>
    <w:rsid w:val="00096C7A"/>
    <w:rsid w:val="000A17EE"/>
    <w:rsid w:val="000B3C1F"/>
    <w:rsid w:val="000B541F"/>
    <w:rsid w:val="000C2BC2"/>
    <w:rsid w:val="000C5BB1"/>
    <w:rsid w:val="000C63DA"/>
    <w:rsid w:val="000D588A"/>
    <w:rsid w:val="000D6F04"/>
    <w:rsid w:val="000E29F9"/>
    <w:rsid w:val="000E3151"/>
    <w:rsid w:val="000E5BD0"/>
    <w:rsid w:val="000E7055"/>
    <w:rsid w:val="000F3D2E"/>
    <w:rsid w:val="00102B8A"/>
    <w:rsid w:val="00122484"/>
    <w:rsid w:val="0012268B"/>
    <w:rsid w:val="00124D05"/>
    <w:rsid w:val="0012518B"/>
    <w:rsid w:val="00130BA4"/>
    <w:rsid w:val="00146CA5"/>
    <w:rsid w:val="00150F3A"/>
    <w:rsid w:val="001530B5"/>
    <w:rsid w:val="00171A92"/>
    <w:rsid w:val="001724DB"/>
    <w:rsid w:val="00175721"/>
    <w:rsid w:val="0018500A"/>
    <w:rsid w:val="00192243"/>
    <w:rsid w:val="001A0B6D"/>
    <w:rsid w:val="001A6DC5"/>
    <w:rsid w:val="001A6F86"/>
    <w:rsid w:val="001C128C"/>
    <w:rsid w:val="001E0456"/>
    <w:rsid w:val="001F7B8F"/>
    <w:rsid w:val="00201F53"/>
    <w:rsid w:val="00205CA2"/>
    <w:rsid w:val="00210338"/>
    <w:rsid w:val="002106E7"/>
    <w:rsid w:val="0021632D"/>
    <w:rsid w:val="00220DEA"/>
    <w:rsid w:val="00222A78"/>
    <w:rsid w:val="00233577"/>
    <w:rsid w:val="002476FD"/>
    <w:rsid w:val="002521E7"/>
    <w:rsid w:val="0026112E"/>
    <w:rsid w:val="002777FF"/>
    <w:rsid w:val="00284102"/>
    <w:rsid w:val="00286FAC"/>
    <w:rsid w:val="002979EF"/>
    <w:rsid w:val="002A6F89"/>
    <w:rsid w:val="002B58F2"/>
    <w:rsid w:val="002E0850"/>
    <w:rsid w:val="002E5B42"/>
    <w:rsid w:val="002F0D31"/>
    <w:rsid w:val="002F7F7B"/>
    <w:rsid w:val="00302AA3"/>
    <w:rsid w:val="00306665"/>
    <w:rsid w:val="00330297"/>
    <w:rsid w:val="00365932"/>
    <w:rsid w:val="00366C65"/>
    <w:rsid w:val="0037412A"/>
    <w:rsid w:val="003759FC"/>
    <w:rsid w:val="00381234"/>
    <w:rsid w:val="00385B34"/>
    <w:rsid w:val="00394847"/>
    <w:rsid w:val="00395935"/>
    <w:rsid w:val="003C30D0"/>
    <w:rsid w:val="003C7324"/>
    <w:rsid w:val="003C7ADA"/>
    <w:rsid w:val="003D1927"/>
    <w:rsid w:val="003F046B"/>
    <w:rsid w:val="003F3C5B"/>
    <w:rsid w:val="003F4569"/>
    <w:rsid w:val="003F64FE"/>
    <w:rsid w:val="0040068D"/>
    <w:rsid w:val="00424F3B"/>
    <w:rsid w:val="00432935"/>
    <w:rsid w:val="00447A5C"/>
    <w:rsid w:val="00450307"/>
    <w:rsid w:val="0046298A"/>
    <w:rsid w:val="00467538"/>
    <w:rsid w:val="00470F7B"/>
    <w:rsid w:val="004A4AA4"/>
    <w:rsid w:val="004A55F9"/>
    <w:rsid w:val="004D5DDB"/>
    <w:rsid w:val="004E5BD3"/>
    <w:rsid w:val="004E6FE8"/>
    <w:rsid w:val="004F3F00"/>
    <w:rsid w:val="004F7DCC"/>
    <w:rsid w:val="00503F27"/>
    <w:rsid w:val="005059A5"/>
    <w:rsid w:val="00513264"/>
    <w:rsid w:val="00532D1B"/>
    <w:rsid w:val="00560172"/>
    <w:rsid w:val="005634F2"/>
    <w:rsid w:val="005635FD"/>
    <w:rsid w:val="00564AD9"/>
    <w:rsid w:val="00572014"/>
    <w:rsid w:val="00575258"/>
    <w:rsid w:val="0058189A"/>
    <w:rsid w:val="00584D96"/>
    <w:rsid w:val="00587A07"/>
    <w:rsid w:val="00595441"/>
    <w:rsid w:val="005974A4"/>
    <w:rsid w:val="005A2A21"/>
    <w:rsid w:val="005A59E6"/>
    <w:rsid w:val="005C3A82"/>
    <w:rsid w:val="005C59F1"/>
    <w:rsid w:val="005D1F70"/>
    <w:rsid w:val="005D741D"/>
    <w:rsid w:val="005D7A40"/>
    <w:rsid w:val="005E41B6"/>
    <w:rsid w:val="005F410C"/>
    <w:rsid w:val="006009B2"/>
    <w:rsid w:val="00600A16"/>
    <w:rsid w:val="00604961"/>
    <w:rsid w:val="00611C40"/>
    <w:rsid w:val="006177A5"/>
    <w:rsid w:val="00626600"/>
    <w:rsid w:val="00632A80"/>
    <w:rsid w:val="00650D7C"/>
    <w:rsid w:val="0065535E"/>
    <w:rsid w:val="006554AA"/>
    <w:rsid w:val="00655DA6"/>
    <w:rsid w:val="00673CA0"/>
    <w:rsid w:val="006856E0"/>
    <w:rsid w:val="00686186"/>
    <w:rsid w:val="006871DA"/>
    <w:rsid w:val="0069017D"/>
    <w:rsid w:val="006920FC"/>
    <w:rsid w:val="006942D6"/>
    <w:rsid w:val="006A3F97"/>
    <w:rsid w:val="006A5B63"/>
    <w:rsid w:val="006B03E4"/>
    <w:rsid w:val="006C0B14"/>
    <w:rsid w:val="006C1072"/>
    <w:rsid w:val="006D3210"/>
    <w:rsid w:val="006D7861"/>
    <w:rsid w:val="006E1156"/>
    <w:rsid w:val="006E27A6"/>
    <w:rsid w:val="006F6916"/>
    <w:rsid w:val="007006C8"/>
    <w:rsid w:val="00701D50"/>
    <w:rsid w:val="007075E1"/>
    <w:rsid w:val="00727B75"/>
    <w:rsid w:val="00731F16"/>
    <w:rsid w:val="007361D2"/>
    <w:rsid w:val="007365DC"/>
    <w:rsid w:val="007376F8"/>
    <w:rsid w:val="007450D7"/>
    <w:rsid w:val="0075254A"/>
    <w:rsid w:val="0076349A"/>
    <w:rsid w:val="00763C7C"/>
    <w:rsid w:val="00772CB8"/>
    <w:rsid w:val="007812B6"/>
    <w:rsid w:val="0078441F"/>
    <w:rsid w:val="00793B68"/>
    <w:rsid w:val="007971C5"/>
    <w:rsid w:val="007A5695"/>
    <w:rsid w:val="007A6FEB"/>
    <w:rsid w:val="007C0A57"/>
    <w:rsid w:val="007C124B"/>
    <w:rsid w:val="007D3B7E"/>
    <w:rsid w:val="007D6457"/>
    <w:rsid w:val="007E7FC7"/>
    <w:rsid w:val="007F6E98"/>
    <w:rsid w:val="00822067"/>
    <w:rsid w:val="00835157"/>
    <w:rsid w:val="00841473"/>
    <w:rsid w:val="00841ED0"/>
    <w:rsid w:val="00855E6A"/>
    <w:rsid w:val="008560F2"/>
    <w:rsid w:val="00857100"/>
    <w:rsid w:val="00862C48"/>
    <w:rsid w:val="00876218"/>
    <w:rsid w:val="008807D9"/>
    <w:rsid w:val="00882B0A"/>
    <w:rsid w:val="00886D08"/>
    <w:rsid w:val="008934D2"/>
    <w:rsid w:val="008A3898"/>
    <w:rsid w:val="008A699A"/>
    <w:rsid w:val="008B4088"/>
    <w:rsid w:val="008B4531"/>
    <w:rsid w:val="008B66D8"/>
    <w:rsid w:val="008B7920"/>
    <w:rsid w:val="008C687C"/>
    <w:rsid w:val="008D56FC"/>
    <w:rsid w:val="008D5FE5"/>
    <w:rsid w:val="008E19B4"/>
    <w:rsid w:val="008E3C15"/>
    <w:rsid w:val="008E3E10"/>
    <w:rsid w:val="008E6515"/>
    <w:rsid w:val="008F3233"/>
    <w:rsid w:val="008F4406"/>
    <w:rsid w:val="008F508F"/>
    <w:rsid w:val="00901547"/>
    <w:rsid w:val="009042A8"/>
    <w:rsid w:val="00924E77"/>
    <w:rsid w:val="009252EF"/>
    <w:rsid w:val="00925ACE"/>
    <w:rsid w:val="00926FA5"/>
    <w:rsid w:val="00927693"/>
    <w:rsid w:val="00954FDF"/>
    <w:rsid w:val="009677EC"/>
    <w:rsid w:val="00974074"/>
    <w:rsid w:val="00975BC4"/>
    <w:rsid w:val="00987F0B"/>
    <w:rsid w:val="009975F9"/>
    <w:rsid w:val="009A17A2"/>
    <w:rsid w:val="009B7269"/>
    <w:rsid w:val="009E33C6"/>
    <w:rsid w:val="009E3C8B"/>
    <w:rsid w:val="009E497C"/>
    <w:rsid w:val="009F1B25"/>
    <w:rsid w:val="00A02CFC"/>
    <w:rsid w:val="00A0492A"/>
    <w:rsid w:val="00A0798A"/>
    <w:rsid w:val="00A10F3E"/>
    <w:rsid w:val="00A2523B"/>
    <w:rsid w:val="00A277FD"/>
    <w:rsid w:val="00A47DD9"/>
    <w:rsid w:val="00A538ED"/>
    <w:rsid w:val="00A54A0B"/>
    <w:rsid w:val="00A60634"/>
    <w:rsid w:val="00A607FE"/>
    <w:rsid w:val="00A72D7E"/>
    <w:rsid w:val="00A75651"/>
    <w:rsid w:val="00A8360B"/>
    <w:rsid w:val="00A8396C"/>
    <w:rsid w:val="00A91DDD"/>
    <w:rsid w:val="00A96C11"/>
    <w:rsid w:val="00A97747"/>
    <w:rsid w:val="00AC3E89"/>
    <w:rsid w:val="00AF3870"/>
    <w:rsid w:val="00AF7CA2"/>
    <w:rsid w:val="00B02B8C"/>
    <w:rsid w:val="00B07356"/>
    <w:rsid w:val="00B421A6"/>
    <w:rsid w:val="00B43EB0"/>
    <w:rsid w:val="00B46E37"/>
    <w:rsid w:val="00B47DDE"/>
    <w:rsid w:val="00B55B64"/>
    <w:rsid w:val="00B7030F"/>
    <w:rsid w:val="00B75990"/>
    <w:rsid w:val="00B975CC"/>
    <w:rsid w:val="00BA11A8"/>
    <w:rsid w:val="00BB3BD0"/>
    <w:rsid w:val="00BB6543"/>
    <w:rsid w:val="00BC252E"/>
    <w:rsid w:val="00BC52F8"/>
    <w:rsid w:val="00BD4FF9"/>
    <w:rsid w:val="00BE0682"/>
    <w:rsid w:val="00BE3FCE"/>
    <w:rsid w:val="00BE57E5"/>
    <w:rsid w:val="00BF57FE"/>
    <w:rsid w:val="00C03B19"/>
    <w:rsid w:val="00C050D8"/>
    <w:rsid w:val="00C135CA"/>
    <w:rsid w:val="00C21DA7"/>
    <w:rsid w:val="00C231B9"/>
    <w:rsid w:val="00C23D12"/>
    <w:rsid w:val="00C271D5"/>
    <w:rsid w:val="00C316F4"/>
    <w:rsid w:val="00C32B54"/>
    <w:rsid w:val="00C32EB2"/>
    <w:rsid w:val="00C3673A"/>
    <w:rsid w:val="00C369D2"/>
    <w:rsid w:val="00C476D6"/>
    <w:rsid w:val="00C53925"/>
    <w:rsid w:val="00C639C1"/>
    <w:rsid w:val="00C71BE2"/>
    <w:rsid w:val="00C71E6E"/>
    <w:rsid w:val="00C72525"/>
    <w:rsid w:val="00C7399B"/>
    <w:rsid w:val="00C756F4"/>
    <w:rsid w:val="00C836D6"/>
    <w:rsid w:val="00C9750B"/>
    <w:rsid w:val="00CA381E"/>
    <w:rsid w:val="00CA4EA2"/>
    <w:rsid w:val="00CA684F"/>
    <w:rsid w:val="00CA7CF6"/>
    <w:rsid w:val="00CC5FB4"/>
    <w:rsid w:val="00CC60E6"/>
    <w:rsid w:val="00CE1BA0"/>
    <w:rsid w:val="00CE5D6B"/>
    <w:rsid w:val="00CE73DC"/>
    <w:rsid w:val="00CF377D"/>
    <w:rsid w:val="00CF39C7"/>
    <w:rsid w:val="00D0447F"/>
    <w:rsid w:val="00D31CE7"/>
    <w:rsid w:val="00D4637B"/>
    <w:rsid w:val="00D54067"/>
    <w:rsid w:val="00D54320"/>
    <w:rsid w:val="00D5445E"/>
    <w:rsid w:val="00D573E7"/>
    <w:rsid w:val="00D64504"/>
    <w:rsid w:val="00D666B5"/>
    <w:rsid w:val="00D75F8B"/>
    <w:rsid w:val="00D7710D"/>
    <w:rsid w:val="00D77D19"/>
    <w:rsid w:val="00D942C9"/>
    <w:rsid w:val="00D95091"/>
    <w:rsid w:val="00D9713E"/>
    <w:rsid w:val="00DA60F3"/>
    <w:rsid w:val="00DB0220"/>
    <w:rsid w:val="00DB1120"/>
    <w:rsid w:val="00DE32B4"/>
    <w:rsid w:val="00DF1EA3"/>
    <w:rsid w:val="00DF4655"/>
    <w:rsid w:val="00DF73A8"/>
    <w:rsid w:val="00E0378A"/>
    <w:rsid w:val="00E15E19"/>
    <w:rsid w:val="00E212C4"/>
    <w:rsid w:val="00E21F6A"/>
    <w:rsid w:val="00E22765"/>
    <w:rsid w:val="00E3021D"/>
    <w:rsid w:val="00E32B16"/>
    <w:rsid w:val="00E33EC8"/>
    <w:rsid w:val="00E37D01"/>
    <w:rsid w:val="00E4097F"/>
    <w:rsid w:val="00E41068"/>
    <w:rsid w:val="00E547C2"/>
    <w:rsid w:val="00E61B9E"/>
    <w:rsid w:val="00E66314"/>
    <w:rsid w:val="00E67CE2"/>
    <w:rsid w:val="00E84D59"/>
    <w:rsid w:val="00E85223"/>
    <w:rsid w:val="00EB1394"/>
    <w:rsid w:val="00EB4528"/>
    <w:rsid w:val="00EB5035"/>
    <w:rsid w:val="00ED37FE"/>
    <w:rsid w:val="00ED671A"/>
    <w:rsid w:val="00EE2FBF"/>
    <w:rsid w:val="00EE3236"/>
    <w:rsid w:val="00EE6048"/>
    <w:rsid w:val="00EE7C9E"/>
    <w:rsid w:val="00EF1265"/>
    <w:rsid w:val="00F14B26"/>
    <w:rsid w:val="00F21969"/>
    <w:rsid w:val="00F45192"/>
    <w:rsid w:val="00F54C72"/>
    <w:rsid w:val="00F55070"/>
    <w:rsid w:val="00F65D77"/>
    <w:rsid w:val="00F724A0"/>
    <w:rsid w:val="00F837F0"/>
    <w:rsid w:val="00F84EAD"/>
    <w:rsid w:val="00F85106"/>
    <w:rsid w:val="00F94441"/>
    <w:rsid w:val="00F9486D"/>
    <w:rsid w:val="00F961C9"/>
    <w:rsid w:val="00FA019A"/>
    <w:rsid w:val="00FA3FA6"/>
    <w:rsid w:val="00FA46AE"/>
    <w:rsid w:val="00FB295B"/>
    <w:rsid w:val="00FB45EA"/>
    <w:rsid w:val="00FD2ABD"/>
    <w:rsid w:val="00FE195F"/>
    <w:rsid w:val="00FE4B5B"/>
    <w:rsid w:val="00FE6ABB"/>
  </w:rsids>
  <m:mathPr>
    <m:mathFont m:val="Arial Narrow"/>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34"/>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8E6515"/>
    <w:pPr>
      <w:spacing w:before="100" w:beforeAutospacing="1" w:after="100" w:afterAutospacing="1"/>
    </w:pPr>
    <w:rPr>
      <w:rFonts w:ascii="Times New Roman" w:hAnsi="Times New Roman"/>
      <w:sz w:val="24"/>
      <w:szCs w:val="24"/>
    </w:rPr>
  </w:style>
  <w:style w:type="character" w:customStyle="1" w:styleId="subtitlesearchpage1">
    <w:name w:val="subtitlesearchpage1"/>
    <w:basedOn w:val="DefaultParagraphFont"/>
    <w:rsid w:val="006D3210"/>
    <w:rPr>
      <w:rFonts w:ascii="Arial" w:hAnsi="Arial" w:cs="Arial" w:hint="default"/>
      <w:b w:val="0"/>
      <w:bCs w:val="0"/>
      <w:color w:val="000000"/>
      <w:sz w:val="20"/>
      <w:szCs w:val="20"/>
    </w:rPr>
  </w:style>
  <w:style w:type="paragraph" w:customStyle="1" w:styleId="Pa7">
    <w:name w:val="Pa7"/>
    <w:basedOn w:val="Default"/>
    <w:next w:val="Default"/>
    <w:uiPriority w:val="99"/>
    <w:rsid w:val="00772CB8"/>
    <w:pPr>
      <w:spacing w:line="241" w:lineRule="atLeast"/>
    </w:pPr>
    <w:rPr>
      <w:rFonts w:ascii="Minion Pro" w:hAnsi="Minion Pro" w:cs="Times New Roman"/>
      <w:color w:val="auto"/>
    </w:rPr>
  </w:style>
  <w:style w:type="paragraph" w:customStyle="1" w:styleId="Pa23">
    <w:name w:val="Pa23"/>
    <w:basedOn w:val="Default"/>
    <w:next w:val="Default"/>
    <w:uiPriority w:val="99"/>
    <w:rsid w:val="00772CB8"/>
    <w:pPr>
      <w:spacing w:line="201" w:lineRule="atLeast"/>
    </w:pPr>
    <w:rPr>
      <w:rFonts w:ascii="Minion Pro" w:hAnsi="Minion Pro" w:cs="Times New Roman"/>
      <w:color w:val="auto"/>
    </w:rPr>
  </w:style>
  <w:style w:type="paragraph" w:customStyle="1" w:styleId="Pa15">
    <w:name w:val="Pa15"/>
    <w:basedOn w:val="Default"/>
    <w:next w:val="Default"/>
    <w:uiPriority w:val="99"/>
    <w:rsid w:val="00772CB8"/>
    <w:pPr>
      <w:spacing w:line="161" w:lineRule="atLeast"/>
    </w:pPr>
    <w:rPr>
      <w:rFonts w:ascii="Minion Pro" w:hAnsi="Minion Pro" w:cs="Times New Roman"/>
      <w:color w:val="auto"/>
    </w:rPr>
  </w:style>
  <w:style w:type="paragraph" w:customStyle="1" w:styleId="Pa18">
    <w:name w:val="Pa18"/>
    <w:basedOn w:val="Default"/>
    <w:next w:val="Default"/>
    <w:uiPriority w:val="99"/>
    <w:rsid w:val="00857100"/>
    <w:pPr>
      <w:spacing w:line="241" w:lineRule="atLeast"/>
    </w:pPr>
    <w:rPr>
      <w:rFonts w:ascii="Minion Pro" w:hAnsi="Minion Pro" w:cs="Times New Roman"/>
      <w:color w:val="auto"/>
    </w:rPr>
  </w:style>
  <w:style w:type="paragraph" w:customStyle="1" w:styleId="Pa20">
    <w:name w:val="Pa20"/>
    <w:basedOn w:val="Default"/>
    <w:next w:val="Default"/>
    <w:uiPriority w:val="99"/>
    <w:rsid w:val="00857100"/>
    <w:pPr>
      <w:spacing w:line="221" w:lineRule="atLeast"/>
    </w:pPr>
    <w:rPr>
      <w:rFonts w:ascii="Minion Pro" w:hAnsi="Minion Pro" w:cs="Times New Roman"/>
      <w:color w:val="auto"/>
    </w:rPr>
  </w:style>
  <w:style w:type="character" w:styleId="Strong">
    <w:name w:val="Strong"/>
    <w:basedOn w:val="DefaultParagraphFont"/>
    <w:uiPriority w:val="22"/>
    <w:qFormat/>
    <w:rsid w:val="00DA60F3"/>
    <w:rPr>
      <w:b/>
      <w:bCs/>
    </w:rPr>
  </w:style>
  <w:style w:type="character" w:styleId="Emphasis">
    <w:name w:val="Emphasis"/>
    <w:basedOn w:val="DefaultParagraphFont"/>
    <w:uiPriority w:val="20"/>
    <w:qFormat/>
    <w:rsid w:val="000C2BC2"/>
    <w:rPr>
      <w:i/>
      <w:iCs/>
    </w:rPr>
  </w:style>
  <w:style w:type="paragraph" w:customStyle="1" w:styleId="subparagrapha">
    <w:name w:val="subparagrapha"/>
    <w:basedOn w:val="Normal"/>
    <w:rsid w:val="008A3898"/>
    <w:pPr>
      <w:spacing w:before="100" w:beforeAutospacing="1" w:after="100" w:afterAutospacing="1"/>
    </w:pPr>
    <w:rPr>
      <w:rFonts w:ascii="Times New Roman" w:hAnsi="Times New Roman"/>
      <w:sz w:val="24"/>
      <w:szCs w:val="24"/>
    </w:rPr>
  </w:style>
  <w:style w:type="paragraph" w:customStyle="1" w:styleId="clausei">
    <w:name w:val="clausei"/>
    <w:basedOn w:val="Normal"/>
    <w:rsid w:val="0075254A"/>
    <w:pPr>
      <w:spacing w:before="100" w:beforeAutospacing="1" w:after="100" w:afterAutospacing="1"/>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1614167292">
      <w:bodyDiv w:val="1"/>
      <w:marLeft w:val="0"/>
      <w:marRight w:val="0"/>
      <w:marTop w:val="0"/>
      <w:marBottom w:val="0"/>
      <w:divBdr>
        <w:top w:val="none" w:sz="0" w:space="0" w:color="auto"/>
        <w:left w:val="none" w:sz="0" w:space="0" w:color="auto"/>
        <w:bottom w:val="none" w:sz="0" w:space="0" w:color="auto"/>
        <w:right w:val="none" w:sz="0" w:space="0" w:color="auto"/>
      </w:divBdr>
    </w:div>
    <w:div w:id="1822884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4" Type="http://schemas.openxmlformats.org/officeDocument/2006/relationships/theme" Target="theme/theme1.xml"/><Relationship Id="rId4" Type="http://schemas.openxmlformats.org/officeDocument/2006/relationships/webSettings" Target="webSettings.xml"/><Relationship Id="rId7" Type="http://schemas.openxmlformats.org/officeDocument/2006/relationships/hyperlink" Target="https://www.roundrockisd.org/Modules/ShowDocument.aspx?documentid=18897" TargetMode="External"/><Relationship Id="rId11" Type="http://schemas.openxmlformats.org/officeDocument/2006/relationships/hyperlink" Target="http://www.phillipscollection.org/research/american_art/timeline.htm" TargetMode="External"/><Relationship Id="rId1" Type="http://schemas.openxmlformats.org/officeDocument/2006/relationships/numbering" Target="numbering.xml"/><Relationship Id="rId6" Type="http://schemas.openxmlformats.org/officeDocument/2006/relationships/endnotes" Target="endnotes.xml"/><Relationship Id="rId8" Type="http://schemas.openxmlformats.org/officeDocument/2006/relationships/hyperlink" Target="http://www.nationalgeographic.com/salem" TargetMode="External"/><Relationship Id="rId13" Type="http://schemas.openxmlformats.org/officeDocument/2006/relationships/fontTable" Target="fontTable.xml"/><Relationship Id="rId10" Type="http://schemas.openxmlformats.org/officeDocument/2006/relationships/hyperlink" Target="http://www.nationalgeographic.com/salem" TargetMode="External"/><Relationship Id="rId5"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styles" Target="styles.xml"/><Relationship Id="rId9" Type="http://schemas.openxmlformats.org/officeDocument/2006/relationships/hyperlink" Target="http://www.americanrhetoric.com"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1737</Words>
  <Characters>9903</Characters>
  <Application>Microsoft Macintosh Word</Application>
  <DocSecurity>0</DocSecurity>
  <Lines>82</Lines>
  <Paragraphs>19</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12161</CharactersWithSpaces>
  <SharedDoc>false</SharedDoc>
  <HLinks>
    <vt:vector size="96" baseType="variant">
      <vt:variant>
        <vt:i4>5832717</vt:i4>
      </vt:variant>
      <vt:variant>
        <vt:i4>45</vt:i4>
      </vt:variant>
      <vt:variant>
        <vt:i4>0</vt:i4>
      </vt:variant>
      <vt:variant>
        <vt:i4>5</vt:i4>
      </vt:variant>
      <vt:variant>
        <vt:lpwstr>http://www.heinemann.com/products/E00750.aspx</vt:lpwstr>
      </vt:variant>
      <vt:variant>
        <vt:lpwstr/>
      </vt:variant>
      <vt:variant>
        <vt:i4>4128826</vt:i4>
      </vt:variant>
      <vt:variant>
        <vt:i4>42</vt:i4>
      </vt:variant>
      <vt:variant>
        <vt:i4>0</vt:i4>
      </vt:variant>
      <vt:variant>
        <vt:i4>5</vt:i4>
      </vt:variant>
      <vt:variant>
        <vt:lpwstr>http://www.heinemann.com/shared/onlineresources/E00443/chapter8.pdf</vt:lpwstr>
      </vt:variant>
      <vt:variant>
        <vt:lpwstr/>
      </vt:variant>
      <vt:variant>
        <vt:i4>2621520</vt:i4>
      </vt:variant>
      <vt:variant>
        <vt:i4>39</vt:i4>
      </vt:variant>
      <vt:variant>
        <vt:i4>0</vt:i4>
      </vt:variant>
      <vt:variant>
        <vt:i4>5</vt:i4>
      </vt:variant>
      <vt:variant>
        <vt:lpwstr>http://www.readwritethink.org/lesson_images/lesson1039/bio_sketch_rubric.pdf</vt:lpwstr>
      </vt:variant>
      <vt:variant>
        <vt:lpwstr/>
      </vt:variant>
      <vt:variant>
        <vt:i4>7929959</vt:i4>
      </vt:variant>
      <vt:variant>
        <vt:i4>36</vt:i4>
      </vt:variant>
      <vt:variant>
        <vt:i4>0</vt:i4>
      </vt:variant>
      <vt:variant>
        <vt:i4>5</vt:i4>
      </vt:variant>
      <vt:variant>
        <vt:lpwstr>http://www.allamericareads.org/lessonplan/strategies/vocab/journal.htm</vt:lpwstr>
      </vt:variant>
      <vt:variant>
        <vt:lpwstr/>
      </vt:variant>
      <vt:variant>
        <vt:i4>655449</vt:i4>
      </vt:variant>
      <vt:variant>
        <vt:i4>33</vt:i4>
      </vt:variant>
      <vt:variant>
        <vt:i4>0</vt:i4>
      </vt:variant>
      <vt:variant>
        <vt:i4>5</vt:i4>
      </vt:variant>
      <vt:variant>
        <vt:lpwstr>http://faculty.rcoe.appstate.edu/smithtw/Craft_Minilessons/RE_3150_f02/Anna_Craft.htm</vt:lpwstr>
      </vt:variant>
      <vt:variant>
        <vt:lpwstr/>
      </vt:variant>
      <vt:variant>
        <vt:i4>5701734</vt:i4>
      </vt:variant>
      <vt:variant>
        <vt:i4>30</vt:i4>
      </vt:variant>
      <vt:variant>
        <vt:i4>0</vt:i4>
      </vt:variant>
      <vt:variant>
        <vt:i4>5</vt:i4>
      </vt:variant>
      <vt:variant>
        <vt:lpwstr>http://www.walloon.com/wi/conference_handouts.asp</vt:lpwstr>
      </vt:variant>
      <vt:variant>
        <vt:lpwstr/>
      </vt:variant>
      <vt:variant>
        <vt:i4>7667726</vt:i4>
      </vt:variant>
      <vt:variant>
        <vt:i4>27</vt:i4>
      </vt:variant>
      <vt:variant>
        <vt:i4>0</vt:i4>
      </vt:variant>
      <vt:variant>
        <vt:i4>5</vt:i4>
      </vt:variant>
      <vt:variant>
        <vt:lpwstr>http://blogs.scholastic.com/special_ed/2009/05/differentiation-squared-writers-workshop-in-a-ctt-  classroom.html</vt:lpwstr>
      </vt:variant>
      <vt:variant>
        <vt:lpwstr/>
      </vt:variant>
      <vt:variant>
        <vt:i4>2687034</vt:i4>
      </vt:variant>
      <vt:variant>
        <vt:i4>24</vt:i4>
      </vt:variant>
      <vt:variant>
        <vt:i4>0</vt:i4>
      </vt:variant>
      <vt:variant>
        <vt:i4>5</vt:i4>
      </vt:variant>
      <vt:variant>
        <vt:lpwstr>http://pmms.msdpt.k12.in.us/imc/preddy/writing prompts.pdf</vt:lpwstr>
      </vt:variant>
      <vt:variant>
        <vt:lpwstr/>
      </vt:variant>
      <vt:variant>
        <vt:i4>852060</vt:i4>
      </vt:variant>
      <vt:variant>
        <vt:i4>21</vt:i4>
      </vt:variant>
      <vt:variant>
        <vt:i4>0</vt:i4>
      </vt:variant>
      <vt:variant>
        <vt:i4>5</vt:i4>
      </vt:variant>
      <vt:variant>
        <vt:lpwstr>http://www.readinglady.com/mosaic/tools/tools.htm</vt:lpwstr>
      </vt:variant>
      <vt:variant>
        <vt:lpwstr/>
      </vt:variant>
      <vt:variant>
        <vt:i4>6160462</vt:i4>
      </vt:variant>
      <vt:variant>
        <vt:i4>18</vt:i4>
      </vt:variant>
      <vt:variant>
        <vt:i4>0</vt:i4>
      </vt:variant>
      <vt:variant>
        <vt:i4>5</vt:i4>
      </vt:variant>
      <vt:variant>
        <vt:lpwstr>http://www.mandygregory.com/Mini Lessons.htm</vt:lpwstr>
      </vt:variant>
      <vt:variant>
        <vt:lpwstr/>
      </vt:variant>
      <vt:variant>
        <vt:i4>1179673</vt:i4>
      </vt:variant>
      <vt:variant>
        <vt:i4>15</vt:i4>
      </vt:variant>
      <vt:variant>
        <vt:i4>0</vt:i4>
      </vt:variant>
      <vt:variant>
        <vt:i4>5</vt:i4>
      </vt:variant>
      <vt:variant>
        <vt:lpwstr>http://readingyear.blogspot.com/2009/05/smartboards-in-readingwriting-  workshop.html</vt:lpwstr>
      </vt:variant>
      <vt:variant>
        <vt:lpwstr/>
      </vt:variant>
      <vt:variant>
        <vt:i4>1114121</vt:i4>
      </vt:variant>
      <vt:variant>
        <vt:i4>12</vt:i4>
      </vt:variant>
      <vt:variant>
        <vt:i4>0</vt:i4>
      </vt:variant>
      <vt:variant>
        <vt:i4>5</vt:i4>
      </vt:variant>
      <vt:variant>
        <vt:lpwstr>http://viking.coe.uh.edu/~ichen/ebook/et-it/workshop.htm</vt:lpwstr>
      </vt:variant>
      <vt:variant>
        <vt:lpwstr/>
      </vt:variant>
      <vt:variant>
        <vt:i4>327763</vt:i4>
      </vt:variant>
      <vt:variant>
        <vt:i4>9</vt:i4>
      </vt:variant>
      <vt:variant>
        <vt:i4>0</vt:i4>
      </vt:variant>
      <vt:variant>
        <vt:i4>5</vt:i4>
      </vt:variant>
      <vt:variant>
        <vt:lpwstr>http://www.middleweb.com/mw/workshop/R_W_Project.html</vt:lpwstr>
      </vt:variant>
      <vt:variant>
        <vt:lpwstr/>
      </vt:variant>
      <vt:variant>
        <vt:i4>4128870</vt:i4>
      </vt:variant>
      <vt:variant>
        <vt:i4>6</vt:i4>
      </vt:variant>
      <vt:variant>
        <vt:i4>0</vt:i4>
      </vt:variant>
      <vt:variant>
        <vt:i4>5</vt:i4>
      </vt:variant>
      <vt:variant>
        <vt:lpwstr>http://www.pwcs.edu/curriculum/sol/reading.htm</vt:lpwstr>
      </vt:variant>
      <vt:variant>
        <vt:lpwstr/>
      </vt: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Matthew Dearmon</cp:lastModifiedBy>
  <cp:revision>2</cp:revision>
  <cp:lastPrinted>2010-03-29T17:20:00Z</cp:lastPrinted>
  <dcterms:created xsi:type="dcterms:W3CDTF">2010-05-17T21:32:00Z</dcterms:created>
  <dcterms:modified xsi:type="dcterms:W3CDTF">2010-05-17T21:32:00Z</dcterms:modified>
</cp:coreProperties>
</file>